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74B36" w14:textId="1A3E22E7" w:rsidR="000E5FF0" w:rsidRPr="00504CDD" w:rsidRDefault="002C1212" w:rsidP="003E3981">
      <w:pPr>
        <w:spacing w:line="240" w:lineRule="auto"/>
        <w:contextualSpacing/>
        <w:rPr>
          <w:b/>
          <w:szCs w:val="24"/>
        </w:rPr>
      </w:pPr>
      <w:r>
        <w:rPr>
          <w:rFonts w:cstheme="minorHAnsi"/>
          <w:noProof/>
        </w:rPr>
        <w:drawing>
          <wp:anchor distT="0" distB="0" distL="114300" distR="114300" simplePos="0" relativeHeight="251660288" behindDoc="0" locked="0" layoutInCell="1" allowOverlap="1" wp14:anchorId="5012B106" wp14:editId="0129E88D">
            <wp:simplePos x="0" y="0"/>
            <wp:positionH relativeFrom="column">
              <wp:posOffset>3810000</wp:posOffset>
            </wp:positionH>
            <wp:positionV relativeFrom="paragraph">
              <wp:posOffset>-601345</wp:posOffset>
            </wp:positionV>
            <wp:extent cx="2651650" cy="795164"/>
            <wp:effectExtent l="0" t="0" r="0" b="5080"/>
            <wp:wrapNone/>
            <wp:docPr id="47748273" name="Picture 1" descr="A logo with a skull and crossbo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48273" name="Picture 1" descr="A logo with a skull and crossbones&#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2651650" cy="795164"/>
                    </a:xfrm>
                    <a:prstGeom prst="rect">
                      <a:avLst/>
                    </a:prstGeom>
                  </pic:spPr>
                </pic:pic>
              </a:graphicData>
            </a:graphic>
            <wp14:sizeRelH relativeFrom="page">
              <wp14:pctWidth>0</wp14:pctWidth>
            </wp14:sizeRelH>
            <wp14:sizeRelV relativeFrom="page">
              <wp14:pctHeight>0</wp14:pctHeight>
            </wp14:sizeRelV>
          </wp:anchor>
        </w:drawing>
      </w:r>
      <w:r w:rsidRPr="00504CDD">
        <w:rPr>
          <w:rFonts w:ascii="Century Gothic" w:hAnsi="Century Gothic"/>
          <w:b/>
          <w:noProof/>
          <w:color w:val="007CC2"/>
        </w:rPr>
        <w:drawing>
          <wp:anchor distT="0" distB="0" distL="114300" distR="114300" simplePos="0" relativeHeight="251659264" behindDoc="1" locked="0" layoutInCell="1" allowOverlap="1" wp14:anchorId="7A479593" wp14:editId="59B6790B">
            <wp:simplePos x="0" y="0"/>
            <wp:positionH relativeFrom="page">
              <wp:align>right</wp:align>
            </wp:positionH>
            <wp:positionV relativeFrom="paragraph">
              <wp:posOffset>-911225</wp:posOffset>
            </wp:positionV>
            <wp:extent cx="7765039" cy="10048875"/>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65039" cy="10048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5D333A" w14:textId="77777777" w:rsidR="00B531A3" w:rsidRPr="00504CDD" w:rsidRDefault="00B531A3" w:rsidP="003E3981">
      <w:pPr>
        <w:spacing w:line="240" w:lineRule="auto"/>
        <w:contextualSpacing/>
        <w:rPr>
          <w:b/>
          <w:szCs w:val="24"/>
        </w:rPr>
      </w:pPr>
    </w:p>
    <w:p w14:paraId="356F034F" w14:textId="77777777" w:rsidR="00912962" w:rsidRPr="00504CDD" w:rsidRDefault="00912962" w:rsidP="003E3981">
      <w:pPr>
        <w:spacing w:line="240" w:lineRule="auto"/>
        <w:contextualSpacing/>
        <w:rPr>
          <w:b/>
          <w:szCs w:val="24"/>
        </w:rPr>
      </w:pPr>
    </w:p>
    <w:p w14:paraId="094711F3" w14:textId="53E9D660" w:rsidR="003E3981" w:rsidRPr="00006B0B" w:rsidRDefault="003E3981" w:rsidP="003E3981">
      <w:pPr>
        <w:spacing w:line="240" w:lineRule="auto"/>
        <w:contextualSpacing/>
        <w:rPr>
          <w:rFonts w:ascii="Aptos" w:hAnsi="Aptos"/>
          <w:b/>
          <w:szCs w:val="24"/>
        </w:rPr>
      </w:pPr>
      <w:r w:rsidRPr="00006B0B">
        <w:rPr>
          <w:rFonts w:ascii="Aptos" w:hAnsi="Aptos"/>
          <w:b/>
          <w:szCs w:val="24"/>
        </w:rPr>
        <w:t>TO:</w:t>
      </w:r>
      <w:r w:rsidRPr="00006B0B">
        <w:rPr>
          <w:rFonts w:ascii="Aptos" w:hAnsi="Aptos"/>
          <w:b/>
          <w:szCs w:val="24"/>
        </w:rPr>
        <w:tab/>
      </w:r>
      <w:r w:rsidRPr="00006B0B">
        <w:rPr>
          <w:rFonts w:ascii="Aptos" w:hAnsi="Aptos"/>
          <w:b/>
          <w:szCs w:val="24"/>
        </w:rPr>
        <w:tab/>
      </w:r>
      <w:r w:rsidR="00C8466E" w:rsidRPr="00006B0B">
        <w:rPr>
          <w:rFonts w:ascii="Aptos" w:hAnsi="Aptos"/>
          <w:b/>
          <w:szCs w:val="24"/>
        </w:rPr>
        <w:t xml:space="preserve">Senate Committee on </w:t>
      </w:r>
      <w:r w:rsidR="002C1212" w:rsidRPr="00006B0B">
        <w:rPr>
          <w:rFonts w:ascii="Aptos" w:hAnsi="Aptos"/>
          <w:b/>
          <w:szCs w:val="24"/>
        </w:rPr>
        <w:t>Agriculture &amp; Revenue</w:t>
      </w:r>
    </w:p>
    <w:p w14:paraId="068848BC" w14:textId="3F79EE12" w:rsidR="003E3981" w:rsidRPr="00006B0B" w:rsidRDefault="003E3981" w:rsidP="005841D5">
      <w:pPr>
        <w:spacing w:line="240" w:lineRule="auto"/>
        <w:ind w:left="1440" w:hanging="1440"/>
        <w:contextualSpacing/>
        <w:rPr>
          <w:rFonts w:ascii="Aptos" w:hAnsi="Aptos"/>
          <w:b/>
          <w:szCs w:val="24"/>
        </w:rPr>
      </w:pPr>
      <w:r w:rsidRPr="00006B0B">
        <w:rPr>
          <w:rFonts w:ascii="Aptos" w:hAnsi="Aptos"/>
          <w:b/>
          <w:szCs w:val="24"/>
        </w:rPr>
        <w:t xml:space="preserve">FROM: </w:t>
      </w:r>
      <w:r w:rsidR="00154DC6" w:rsidRPr="00006B0B">
        <w:rPr>
          <w:rFonts w:ascii="Aptos" w:hAnsi="Aptos"/>
          <w:b/>
          <w:szCs w:val="24"/>
        </w:rPr>
        <w:tab/>
      </w:r>
      <w:r w:rsidR="002C1212" w:rsidRPr="00006B0B">
        <w:rPr>
          <w:rFonts w:ascii="Aptos" w:hAnsi="Aptos"/>
          <w:b/>
          <w:szCs w:val="24"/>
        </w:rPr>
        <w:t>Jillian Theobald, MD, PhD, FAACT, Medical Director, Wisconsin Poison Center</w:t>
      </w:r>
      <w:r w:rsidR="00BE01F0" w:rsidRPr="00006B0B">
        <w:rPr>
          <w:rFonts w:ascii="Aptos" w:hAnsi="Aptos"/>
          <w:b/>
          <w:szCs w:val="24"/>
        </w:rPr>
        <w:t xml:space="preserve"> </w:t>
      </w:r>
    </w:p>
    <w:p w14:paraId="355B0347" w14:textId="25C4E81C" w:rsidR="003E3981" w:rsidRPr="00006B0B" w:rsidRDefault="003E3981" w:rsidP="003E3981">
      <w:pPr>
        <w:spacing w:line="240" w:lineRule="auto"/>
        <w:contextualSpacing/>
        <w:rPr>
          <w:rFonts w:ascii="Aptos" w:hAnsi="Aptos"/>
          <w:b/>
          <w:szCs w:val="24"/>
        </w:rPr>
      </w:pPr>
      <w:r w:rsidRPr="00006B0B">
        <w:rPr>
          <w:rFonts w:ascii="Aptos" w:hAnsi="Aptos"/>
          <w:b/>
          <w:szCs w:val="24"/>
        </w:rPr>
        <w:t xml:space="preserve">DATE: </w:t>
      </w:r>
      <w:r w:rsidRPr="00006B0B">
        <w:rPr>
          <w:rFonts w:ascii="Aptos" w:hAnsi="Aptos"/>
          <w:b/>
          <w:szCs w:val="24"/>
        </w:rPr>
        <w:tab/>
      </w:r>
      <w:r w:rsidRPr="00006B0B">
        <w:rPr>
          <w:rFonts w:ascii="Aptos" w:hAnsi="Aptos"/>
          <w:b/>
          <w:szCs w:val="24"/>
        </w:rPr>
        <w:tab/>
      </w:r>
      <w:r w:rsidR="002C1212" w:rsidRPr="00006B0B">
        <w:rPr>
          <w:rFonts w:ascii="Aptos" w:hAnsi="Aptos"/>
          <w:b/>
          <w:szCs w:val="24"/>
        </w:rPr>
        <w:t>Thursday, January 8, 2026</w:t>
      </w:r>
    </w:p>
    <w:p w14:paraId="7F99905C" w14:textId="3D4957CD" w:rsidR="003E3981" w:rsidRPr="00006B0B" w:rsidRDefault="003E3981" w:rsidP="003E3981">
      <w:pPr>
        <w:spacing w:line="240" w:lineRule="auto"/>
        <w:ind w:left="1440" w:hanging="1440"/>
        <w:contextualSpacing/>
        <w:rPr>
          <w:rFonts w:ascii="Aptos" w:hAnsi="Aptos"/>
          <w:b/>
          <w:szCs w:val="24"/>
        </w:rPr>
      </w:pPr>
      <w:r w:rsidRPr="00006B0B">
        <w:rPr>
          <w:rFonts w:ascii="Aptos" w:hAnsi="Aptos"/>
          <w:b/>
          <w:szCs w:val="24"/>
        </w:rPr>
        <w:t>RE:</w:t>
      </w:r>
      <w:r w:rsidRPr="00006B0B">
        <w:rPr>
          <w:rFonts w:ascii="Aptos" w:hAnsi="Aptos"/>
          <w:b/>
          <w:szCs w:val="24"/>
        </w:rPr>
        <w:tab/>
      </w:r>
      <w:r w:rsidR="002C1212" w:rsidRPr="00006B0B">
        <w:rPr>
          <w:rFonts w:ascii="Aptos" w:hAnsi="Aptos"/>
          <w:b/>
          <w:szCs w:val="24"/>
        </w:rPr>
        <w:t>Information re: SB 682 – Hemp-derived cannabinoid products</w:t>
      </w:r>
    </w:p>
    <w:p w14:paraId="41D3E888" w14:textId="77777777" w:rsidR="00976019" w:rsidRPr="00006B0B" w:rsidRDefault="00976019" w:rsidP="003E3981">
      <w:pPr>
        <w:pStyle w:val="ydpd489b36dyiv4200390917msonormal"/>
        <w:spacing w:before="0" w:beforeAutospacing="0" w:after="0" w:afterAutospacing="0"/>
        <w:rPr>
          <w:rFonts w:ascii="Aptos" w:hAnsi="Aptos" w:cstheme="minorHAnsi"/>
          <w:sz w:val="22"/>
          <w:szCs w:val="22"/>
        </w:rPr>
      </w:pPr>
      <w:r w:rsidRPr="00006B0B">
        <w:rPr>
          <w:rFonts w:ascii="Aptos" w:hAnsi="Aptos" w:cstheme="minorHAnsi"/>
          <w:sz w:val="22"/>
          <w:szCs w:val="22"/>
        </w:rPr>
        <w:t xml:space="preserve">Chair </w:t>
      </w:r>
      <w:proofErr w:type="spellStart"/>
      <w:r w:rsidRPr="00006B0B">
        <w:rPr>
          <w:rFonts w:ascii="Aptos" w:hAnsi="Aptos" w:cstheme="minorHAnsi"/>
          <w:sz w:val="22"/>
          <w:szCs w:val="22"/>
        </w:rPr>
        <w:t>Testin</w:t>
      </w:r>
      <w:proofErr w:type="spellEnd"/>
      <w:r w:rsidRPr="00006B0B">
        <w:rPr>
          <w:rFonts w:ascii="Aptos" w:hAnsi="Aptos" w:cstheme="minorHAnsi"/>
          <w:sz w:val="22"/>
          <w:szCs w:val="22"/>
        </w:rPr>
        <w:t>:</w:t>
      </w:r>
    </w:p>
    <w:p w14:paraId="1F37B230" w14:textId="77777777" w:rsidR="00976019" w:rsidRPr="00006B0B" w:rsidRDefault="00976019" w:rsidP="003E3981">
      <w:pPr>
        <w:pStyle w:val="ydpd489b36dyiv4200390917msonormal"/>
        <w:spacing w:before="0" w:beforeAutospacing="0" w:after="0" w:afterAutospacing="0"/>
        <w:rPr>
          <w:rFonts w:ascii="Aptos" w:hAnsi="Aptos" w:cstheme="minorHAnsi"/>
          <w:sz w:val="22"/>
          <w:szCs w:val="22"/>
        </w:rPr>
      </w:pPr>
    </w:p>
    <w:p w14:paraId="414403E5" w14:textId="537DEAA1" w:rsidR="003E3981" w:rsidRPr="00006B0B" w:rsidRDefault="001653C5" w:rsidP="003E3981">
      <w:pPr>
        <w:pStyle w:val="ydpd489b36dyiv4200390917msonormal"/>
        <w:spacing w:before="0" w:beforeAutospacing="0" w:after="0" w:afterAutospacing="0"/>
        <w:rPr>
          <w:rStyle w:val="ydpd489b36dyiv4200390917null"/>
          <w:rFonts w:ascii="Aptos" w:hAnsi="Aptos" w:cstheme="minorHAnsi"/>
          <w:sz w:val="22"/>
          <w:szCs w:val="22"/>
        </w:rPr>
      </w:pPr>
      <w:r w:rsidRPr="00006B0B">
        <w:rPr>
          <w:rFonts w:ascii="Aptos" w:hAnsi="Aptos" w:cstheme="minorHAnsi"/>
          <w:sz w:val="22"/>
          <w:szCs w:val="22"/>
        </w:rPr>
        <w:t>On behalf of Children’s Wisconsin</w:t>
      </w:r>
      <w:r w:rsidR="0078143F" w:rsidRPr="00006B0B">
        <w:rPr>
          <w:rFonts w:ascii="Aptos" w:hAnsi="Aptos" w:cstheme="minorHAnsi"/>
          <w:sz w:val="22"/>
          <w:szCs w:val="22"/>
        </w:rPr>
        <w:t xml:space="preserve"> and the Wisconsin Poison Center</w:t>
      </w:r>
      <w:r w:rsidR="00976019" w:rsidRPr="00006B0B">
        <w:rPr>
          <w:rFonts w:ascii="Aptos" w:hAnsi="Aptos" w:cstheme="minorHAnsi"/>
          <w:sz w:val="22"/>
          <w:szCs w:val="22"/>
        </w:rPr>
        <w:t xml:space="preserve"> (WPC)</w:t>
      </w:r>
      <w:r w:rsidR="00BE01F0" w:rsidRPr="00006B0B">
        <w:rPr>
          <w:rFonts w:ascii="Aptos" w:hAnsi="Aptos" w:cstheme="minorHAnsi"/>
          <w:sz w:val="22"/>
          <w:szCs w:val="22"/>
        </w:rPr>
        <w:t>, I</w:t>
      </w:r>
      <w:r w:rsidRPr="00006B0B">
        <w:rPr>
          <w:rFonts w:ascii="Aptos" w:hAnsi="Aptos" w:cstheme="minorHAnsi"/>
          <w:sz w:val="22"/>
          <w:szCs w:val="22"/>
        </w:rPr>
        <w:t xml:space="preserve"> appreciate the </w:t>
      </w:r>
      <w:r w:rsidR="0078143F" w:rsidRPr="00006B0B">
        <w:rPr>
          <w:rFonts w:ascii="Aptos" w:hAnsi="Aptos" w:cstheme="minorHAnsi"/>
          <w:sz w:val="22"/>
          <w:szCs w:val="22"/>
        </w:rPr>
        <w:t xml:space="preserve">opportunity to provide information regarding SB 682. </w:t>
      </w:r>
      <w:r w:rsidR="00504CDD" w:rsidRPr="00006B0B">
        <w:rPr>
          <w:rFonts w:ascii="Aptos" w:hAnsi="Aptos" w:cstheme="minorHAnsi"/>
          <w:sz w:val="22"/>
          <w:szCs w:val="22"/>
        </w:rPr>
        <w:t xml:space="preserve">I am </w:t>
      </w:r>
      <w:r w:rsidR="00BE01F0" w:rsidRPr="00006B0B">
        <w:rPr>
          <w:rFonts w:ascii="Aptos" w:hAnsi="Aptos" w:cstheme="minorHAnsi"/>
          <w:sz w:val="22"/>
          <w:szCs w:val="22"/>
        </w:rPr>
        <w:t xml:space="preserve">Dr. </w:t>
      </w:r>
      <w:r w:rsidR="0078143F" w:rsidRPr="00006B0B">
        <w:rPr>
          <w:rFonts w:ascii="Aptos" w:hAnsi="Aptos" w:cstheme="minorHAnsi"/>
          <w:sz w:val="22"/>
          <w:szCs w:val="22"/>
        </w:rPr>
        <w:t>Jillian Theobald,</w:t>
      </w:r>
      <w:r w:rsidR="00BE01F0" w:rsidRPr="00006B0B">
        <w:rPr>
          <w:rFonts w:ascii="Aptos" w:hAnsi="Aptos"/>
          <w:b/>
        </w:rPr>
        <w:t xml:space="preserve"> </w:t>
      </w:r>
      <w:r w:rsidR="0078143F" w:rsidRPr="00006B0B">
        <w:rPr>
          <w:rFonts w:ascii="Aptos" w:hAnsi="Aptos" w:cstheme="minorHAnsi"/>
          <w:bCs/>
          <w:sz w:val="22"/>
          <w:szCs w:val="22"/>
        </w:rPr>
        <w:t>Medical Director of the Wisconsin Poison Center</w:t>
      </w:r>
      <w:r w:rsidR="00976019" w:rsidRPr="00006B0B">
        <w:rPr>
          <w:rFonts w:ascii="Aptos" w:hAnsi="Aptos" w:cstheme="minorHAnsi"/>
          <w:bCs/>
          <w:sz w:val="22"/>
          <w:szCs w:val="22"/>
        </w:rPr>
        <w:t>, housed at Children’s Wisconsin</w:t>
      </w:r>
      <w:r w:rsidR="0078143F" w:rsidRPr="00006B0B">
        <w:rPr>
          <w:rFonts w:ascii="Aptos" w:hAnsi="Aptos" w:cstheme="minorHAnsi"/>
          <w:bCs/>
          <w:sz w:val="22"/>
          <w:szCs w:val="22"/>
        </w:rPr>
        <w:t>.</w:t>
      </w:r>
      <w:r w:rsidR="00990DC7" w:rsidRPr="00006B0B">
        <w:rPr>
          <w:rFonts w:ascii="Aptos" w:hAnsi="Aptos" w:cstheme="minorHAnsi"/>
          <w:sz w:val="22"/>
          <w:szCs w:val="22"/>
        </w:rPr>
        <w:t xml:space="preserve"> </w:t>
      </w:r>
      <w:r w:rsidR="00976019" w:rsidRPr="00006B0B">
        <w:rPr>
          <w:rFonts w:ascii="Aptos" w:hAnsi="Aptos" w:cstheme="minorHAnsi"/>
          <w:sz w:val="22"/>
          <w:szCs w:val="22"/>
        </w:rPr>
        <w:t xml:space="preserve">The WPC </w:t>
      </w:r>
      <w:r w:rsidRPr="00006B0B">
        <w:rPr>
          <w:rFonts w:ascii="Aptos" w:hAnsi="Aptos" w:cstheme="minorHAnsi"/>
          <w:sz w:val="22"/>
          <w:szCs w:val="22"/>
        </w:rPr>
        <w:t>appreciate</w:t>
      </w:r>
      <w:r w:rsidR="000443A3" w:rsidRPr="00006B0B">
        <w:rPr>
          <w:rFonts w:ascii="Aptos" w:hAnsi="Aptos" w:cstheme="minorHAnsi"/>
          <w:sz w:val="22"/>
          <w:szCs w:val="22"/>
        </w:rPr>
        <w:t>s</w:t>
      </w:r>
      <w:r w:rsidR="00AC5CA8" w:rsidRPr="00006B0B">
        <w:rPr>
          <w:rFonts w:ascii="Aptos" w:hAnsi="Aptos" w:cstheme="minorHAnsi"/>
          <w:sz w:val="22"/>
          <w:szCs w:val="22"/>
        </w:rPr>
        <w:t xml:space="preserve"> </w:t>
      </w:r>
      <w:r w:rsidR="00976019" w:rsidRPr="00006B0B">
        <w:rPr>
          <w:rFonts w:ascii="Aptos" w:hAnsi="Aptos" w:cstheme="minorHAnsi"/>
          <w:sz w:val="22"/>
          <w:szCs w:val="22"/>
        </w:rPr>
        <w:t xml:space="preserve">the Legislature’s attention </w:t>
      </w:r>
      <w:r w:rsidR="00006B0B">
        <w:rPr>
          <w:rFonts w:ascii="Aptos" w:hAnsi="Aptos" w:cstheme="minorHAnsi"/>
          <w:sz w:val="22"/>
          <w:szCs w:val="22"/>
        </w:rPr>
        <w:t>to this important matter</w:t>
      </w:r>
      <w:r w:rsidR="001D6D15">
        <w:rPr>
          <w:rFonts w:ascii="Aptos" w:hAnsi="Aptos" w:cstheme="minorHAnsi"/>
          <w:sz w:val="22"/>
          <w:szCs w:val="22"/>
        </w:rPr>
        <w:t>, especially the measures to help safeguard kids and reduce their access to these products</w:t>
      </w:r>
      <w:r w:rsidR="00976019" w:rsidRPr="00006B0B">
        <w:rPr>
          <w:rFonts w:ascii="Aptos" w:hAnsi="Aptos" w:cstheme="minorHAnsi"/>
          <w:sz w:val="22"/>
          <w:szCs w:val="22"/>
        </w:rPr>
        <w:t xml:space="preserve">. </w:t>
      </w:r>
      <w:r w:rsidR="001D6D15">
        <w:rPr>
          <w:rFonts w:ascii="Aptos" w:hAnsi="Aptos" w:cstheme="minorHAnsi"/>
          <w:sz w:val="22"/>
          <w:szCs w:val="22"/>
        </w:rPr>
        <w:t>We respectfully ask your consideration of additional recommendations based on our team’s experience in providing specialty consultation, education and care management across the state.</w:t>
      </w:r>
    </w:p>
    <w:p w14:paraId="69564660" w14:textId="77777777" w:rsidR="00917B26" w:rsidRPr="00006B0B" w:rsidRDefault="00917B26" w:rsidP="003E3981">
      <w:pPr>
        <w:pStyle w:val="ydpd489b36dyiv4200390917msonormal"/>
        <w:spacing w:before="0" w:beforeAutospacing="0" w:after="0" w:afterAutospacing="0"/>
        <w:rPr>
          <w:rStyle w:val="ydpd489b36dyiv4200390917null"/>
          <w:rFonts w:ascii="Aptos" w:hAnsi="Aptos" w:cstheme="minorHAnsi"/>
          <w:sz w:val="22"/>
          <w:szCs w:val="22"/>
        </w:rPr>
      </w:pPr>
    </w:p>
    <w:p w14:paraId="0B501EFD" w14:textId="07DE5111" w:rsidR="000433B0" w:rsidRPr="00006B0B" w:rsidRDefault="00976019" w:rsidP="00BE01F0">
      <w:pPr>
        <w:pStyle w:val="ydpd489b36dyiv4200390917msonormal"/>
        <w:spacing w:before="0" w:beforeAutospacing="0" w:after="0" w:afterAutospacing="0"/>
        <w:rPr>
          <w:rStyle w:val="ydpd489b36dyiv4200390917null"/>
          <w:rFonts w:ascii="Aptos" w:hAnsi="Aptos" w:cstheme="minorHAnsi"/>
          <w:sz w:val="20"/>
          <w:szCs w:val="20"/>
        </w:rPr>
      </w:pPr>
      <w:r w:rsidRPr="00006B0B">
        <w:rPr>
          <w:rStyle w:val="ydpd489b36dyiv4200390917null"/>
          <w:rFonts w:ascii="Aptos" w:hAnsi="Aptos" w:cstheme="minorHAnsi"/>
          <w:sz w:val="22"/>
          <w:szCs w:val="22"/>
        </w:rPr>
        <w:t xml:space="preserve">As you may know, the WPC is a 24/7/365 hotline resource serving </w:t>
      </w:r>
      <w:r w:rsidR="00006B0B">
        <w:rPr>
          <w:rStyle w:val="ydpd489b36dyiv4200390917null"/>
          <w:rFonts w:ascii="Aptos" w:hAnsi="Aptos" w:cstheme="minorHAnsi"/>
          <w:sz w:val="22"/>
          <w:szCs w:val="22"/>
        </w:rPr>
        <w:t>kids and adults across the</w:t>
      </w:r>
      <w:r w:rsidRPr="00006B0B">
        <w:rPr>
          <w:rStyle w:val="ydpd489b36dyiv4200390917null"/>
          <w:rFonts w:ascii="Aptos" w:hAnsi="Aptos" w:cstheme="minorHAnsi"/>
          <w:sz w:val="22"/>
          <w:szCs w:val="22"/>
        </w:rPr>
        <w:t xml:space="preserve"> state of Wisconsin. Calls are answered by nationally certified nurses and pharmacists who deliver comprehensive information to callers about a potential poison, drug, or </w:t>
      </w:r>
      <w:r w:rsidR="00006B0B" w:rsidRPr="00006B0B">
        <w:rPr>
          <w:rStyle w:val="ydpd489b36dyiv4200390917null"/>
          <w:rFonts w:ascii="Aptos" w:hAnsi="Aptos" w:cstheme="minorHAnsi"/>
          <w:sz w:val="22"/>
          <w:szCs w:val="22"/>
        </w:rPr>
        <w:t>exposure</w:t>
      </w:r>
      <w:r w:rsidR="00693B7A">
        <w:rPr>
          <w:rStyle w:val="ydpd489b36dyiv4200390917null"/>
          <w:rFonts w:ascii="Aptos" w:hAnsi="Aptos" w:cstheme="minorHAnsi"/>
          <w:sz w:val="22"/>
          <w:szCs w:val="22"/>
        </w:rPr>
        <w:t xml:space="preserve"> and perform follow-up case management</w:t>
      </w:r>
      <w:r w:rsidR="00006B0B" w:rsidRPr="00006B0B">
        <w:rPr>
          <w:rStyle w:val="ydpd489b36dyiv4200390917null"/>
          <w:rFonts w:ascii="Aptos" w:hAnsi="Aptos" w:cstheme="minorHAnsi"/>
          <w:sz w:val="22"/>
          <w:szCs w:val="22"/>
        </w:rPr>
        <w:t xml:space="preserve">. </w:t>
      </w:r>
      <w:r w:rsidR="00006B0B" w:rsidRPr="00006B0B">
        <w:rPr>
          <w:rFonts w:ascii="Aptos" w:hAnsi="Aptos" w:cstheme="minorHAnsi"/>
          <w:sz w:val="22"/>
          <w:szCs w:val="22"/>
        </w:rPr>
        <w:t>This includes both community member phone calls as well as calls from fellow health care providers which make up approximately one-third of WPC call volumes.</w:t>
      </w:r>
      <w:r w:rsidR="00006B0B" w:rsidRPr="00006B0B">
        <w:rPr>
          <w:rFonts w:cstheme="minorHAnsi"/>
        </w:rPr>
        <w:t xml:space="preserve"> </w:t>
      </w:r>
      <w:r w:rsidR="00006B0B" w:rsidRPr="00006B0B">
        <w:rPr>
          <w:rFonts w:ascii="Aptos" w:hAnsi="Aptos" w:cstheme="minorHAnsi"/>
          <w:sz w:val="22"/>
          <w:szCs w:val="22"/>
        </w:rPr>
        <w:t>These cases are managed in collaboration with health care providers regarding patients in emergency departments, intensive care units and other clinical settings. The WPC contributes to managing poison exposures safely at home when appropriate and advising other health care providers on poison exposure care and treatment, reducing length of stay, inappropriate use of medical resources, and overall results in health care cost savings</w:t>
      </w:r>
      <w:r w:rsidR="00006B0B">
        <w:rPr>
          <w:rFonts w:ascii="Aptos" w:hAnsi="Aptos" w:cstheme="minorHAnsi"/>
          <w:sz w:val="22"/>
          <w:szCs w:val="22"/>
        </w:rPr>
        <w:t>.</w:t>
      </w:r>
    </w:p>
    <w:p w14:paraId="0BF04BB7" w14:textId="77777777" w:rsidR="00BE01F0" w:rsidRPr="00006B0B" w:rsidRDefault="00BE01F0" w:rsidP="00BE01F0">
      <w:pPr>
        <w:pStyle w:val="ydpd489b36dyiv4200390917msonormal"/>
        <w:spacing w:before="0" w:beforeAutospacing="0" w:after="0" w:afterAutospacing="0"/>
        <w:rPr>
          <w:rFonts w:ascii="Aptos" w:hAnsi="Aptos"/>
        </w:rPr>
      </w:pPr>
    </w:p>
    <w:p w14:paraId="5F793802" w14:textId="7773BAC1" w:rsidR="00F92675" w:rsidRDefault="00006B0B" w:rsidP="000A533C">
      <w:pPr>
        <w:pStyle w:val="ydpd489b36dyiv4200390917msonormal"/>
        <w:spacing w:before="0" w:beforeAutospacing="0" w:after="0" w:afterAutospacing="0"/>
        <w:rPr>
          <w:rStyle w:val="ydpd489b36dyiv4200390917null"/>
          <w:rFonts w:ascii="Aptos" w:hAnsi="Aptos" w:cstheme="minorHAnsi"/>
          <w:sz w:val="22"/>
          <w:szCs w:val="22"/>
        </w:rPr>
      </w:pPr>
      <w:r>
        <w:rPr>
          <w:rStyle w:val="ydpd489b36dyiv4200390917null"/>
          <w:rFonts w:ascii="Aptos" w:hAnsi="Aptos" w:cstheme="minorHAnsi"/>
          <w:sz w:val="22"/>
          <w:szCs w:val="22"/>
        </w:rPr>
        <w:t xml:space="preserve">We appreciate the efforts outlined in SB 682 to regulate hemp-derived </w:t>
      </w:r>
      <w:r w:rsidR="00693B7A">
        <w:rPr>
          <w:rStyle w:val="ydpd489b36dyiv4200390917null"/>
          <w:rFonts w:ascii="Aptos" w:hAnsi="Aptos" w:cstheme="minorHAnsi"/>
          <w:sz w:val="22"/>
          <w:szCs w:val="22"/>
        </w:rPr>
        <w:t>cannabinoid products, including delta-X-THC products. While the WPC serves kids and adults, my comments today focus on the impact of these products on children and their health and well-being. We welcome efforts to restrict kids’ access to these products to prevent harm.</w:t>
      </w:r>
    </w:p>
    <w:p w14:paraId="264652BF" w14:textId="77777777" w:rsidR="00693B7A" w:rsidRDefault="00693B7A" w:rsidP="000A533C">
      <w:pPr>
        <w:pStyle w:val="ydpd489b36dyiv4200390917msonormal"/>
        <w:spacing w:before="0" w:beforeAutospacing="0" w:after="0" w:afterAutospacing="0"/>
        <w:rPr>
          <w:rStyle w:val="ydpd489b36dyiv4200390917null"/>
          <w:rFonts w:ascii="Aptos" w:hAnsi="Aptos" w:cstheme="minorHAnsi"/>
          <w:sz w:val="22"/>
          <w:szCs w:val="22"/>
        </w:rPr>
      </w:pPr>
    </w:p>
    <w:p w14:paraId="1D417603" w14:textId="0DD22151" w:rsidR="001D6D15" w:rsidRDefault="001D6D15" w:rsidP="001D6D15">
      <w:pPr>
        <w:pStyle w:val="ydpd489b36dyiv4200390917msonormal"/>
        <w:spacing w:before="0" w:beforeAutospacing="0" w:after="0" w:afterAutospacing="0"/>
        <w:rPr>
          <w:rStyle w:val="ydpd489b36dyiv4200390917null"/>
          <w:rFonts w:ascii="Aptos" w:hAnsi="Aptos" w:cstheme="minorHAnsi"/>
          <w:sz w:val="22"/>
          <w:szCs w:val="22"/>
        </w:rPr>
      </w:pPr>
      <w:r>
        <w:rPr>
          <w:rStyle w:val="ydpd489b36dyiv4200390917null"/>
          <w:rFonts w:ascii="Aptos" w:hAnsi="Aptos" w:cstheme="minorHAnsi"/>
          <w:sz w:val="22"/>
          <w:szCs w:val="22"/>
        </w:rPr>
        <w:t xml:space="preserve">We have cared for many kids following exposures to edibles where they required admission to the hospital. After talking with families a common story emerges – fear after being unable to wake up their small child, worrying about the way they are breathing, learning they have to be admitted to the hospital, later finding out their child who hasn’t learned to read yet got into a package of marijuana edibles that looked just like the candy in their trick or treat bag, and worrying there might be long term effects from such an exposure in such a small child. </w:t>
      </w:r>
    </w:p>
    <w:p w14:paraId="347BDB5D" w14:textId="77777777" w:rsidR="00693B7A" w:rsidRDefault="00693B7A" w:rsidP="000A533C">
      <w:pPr>
        <w:pStyle w:val="ydpd489b36dyiv4200390917msonormal"/>
        <w:spacing w:before="0" w:beforeAutospacing="0" w:after="0" w:afterAutospacing="0"/>
        <w:rPr>
          <w:rStyle w:val="ydpd489b36dyiv4200390917null"/>
          <w:rFonts w:ascii="Aptos" w:hAnsi="Aptos" w:cstheme="minorHAnsi"/>
          <w:sz w:val="22"/>
          <w:szCs w:val="22"/>
        </w:rPr>
      </w:pPr>
    </w:p>
    <w:p w14:paraId="2C6CFF8F" w14:textId="42B8B83C" w:rsidR="002F55FC" w:rsidRDefault="00693B7A" w:rsidP="000A533C">
      <w:pPr>
        <w:pStyle w:val="ydpd489b36dyiv4200390917msonormal"/>
        <w:spacing w:before="0" w:beforeAutospacing="0" w:after="0" w:afterAutospacing="0"/>
        <w:rPr>
          <w:rStyle w:val="ydpd489b36dyiv4200390917null"/>
          <w:rFonts w:ascii="Aptos" w:hAnsi="Aptos" w:cstheme="minorHAnsi"/>
          <w:sz w:val="22"/>
          <w:szCs w:val="22"/>
        </w:rPr>
      </w:pPr>
      <w:r>
        <w:rPr>
          <w:rStyle w:val="ydpd489b36dyiv4200390917null"/>
          <w:rFonts w:ascii="Aptos" w:hAnsi="Aptos" w:cstheme="minorHAnsi"/>
          <w:sz w:val="22"/>
          <w:szCs w:val="22"/>
        </w:rPr>
        <w:t xml:space="preserve">The legislation </w:t>
      </w:r>
      <w:r w:rsidR="00707749">
        <w:rPr>
          <w:rStyle w:val="ydpd489b36dyiv4200390917null"/>
          <w:rFonts w:ascii="Aptos" w:hAnsi="Aptos" w:cstheme="minorHAnsi"/>
          <w:sz w:val="22"/>
          <w:szCs w:val="22"/>
        </w:rPr>
        <w:t xml:space="preserve">incorporates </w:t>
      </w:r>
      <w:r>
        <w:rPr>
          <w:rStyle w:val="ydpd489b36dyiv4200390917null"/>
          <w:rFonts w:ascii="Aptos" w:hAnsi="Aptos" w:cstheme="minorHAnsi"/>
          <w:sz w:val="22"/>
          <w:szCs w:val="22"/>
        </w:rPr>
        <w:t>several elements that would serve to help protect kids’ and adults’ health and safety.</w:t>
      </w:r>
      <w:r w:rsidR="002F55FC">
        <w:rPr>
          <w:rStyle w:val="ydpd489b36dyiv4200390917null"/>
          <w:rFonts w:ascii="Aptos" w:hAnsi="Aptos" w:cstheme="minorHAnsi"/>
          <w:sz w:val="22"/>
          <w:szCs w:val="22"/>
        </w:rPr>
        <w:t xml:space="preserve"> This includes restricting access to these products to those age 21 and olde</w:t>
      </w:r>
      <w:r w:rsidR="00D532F4">
        <w:rPr>
          <w:rStyle w:val="ydpd489b36dyiv4200390917null"/>
          <w:rFonts w:ascii="Aptos" w:hAnsi="Aptos" w:cstheme="minorHAnsi"/>
          <w:sz w:val="22"/>
          <w:szCs w:val="22"/>
        </w:rPr>
        <w:t>r</w:t>
      </w:r>
      <w:r w:rsidR="002F55FC">
        <w:rPr>
          <w:rStyle w:val="ydpd489b36dyiv4200390917null"/>
          <w:rFonts w:ascii="Aptos" w:hAnsi="Aptos" w:cstheme="minorHAnsi"/>
          <w:sz w:val="22"/>
          <w:szCs w:val="22"/>
        </w:rPr>
        <w:t>.</w:t>
      </w:r>
      <w:r w:rsidR="00293304">
        <w:rPr>
          <w:rStyle w:val="ydpd489b36dyiv4200390917null"/>
          <w:rFonts w:ascii="Aptos" w:hAnsi="Aptos" w:cstheme="minorHAnsi"/>
          <w:sz w:val="22"/>
          <w:szCs w:val="22"/>
        </w:rPr>
        <w:t xml:space="preserve"> However, one key element that is of utmost concern is allowing the use of edible hemp-derived THC products. </w:t>
      </w:r>
      <w:r w:rsidR="00293304" w:rsidRPr="00293304">
        <w:rPr>
          <w:rStyle w:val="ydpd489b36dyiv4200390917null"/>
          <w:rFonts w:ascii="Aptos" w:hAnsi="Aptos" w:cstheme="minorHAnsi"/>
          <w:b/>
          <w:bCs/>
          <w:sz w:val="22"/>
          <w:szCs w:val="22"/>
        </w:rPr>
        <w:t>Edibles are the number one driver of pediatric exposures to THC and should be restricted</w:t>
      </w:r>
      <w:r w:rsidR="001D6D15">
        <w:rPr>
          <w:rStyle w:val="ydpd489b36dyiv4200390917null"/>
          <w:rFonts w:ascii="Aptos" w:hAnsi="Aptos" w:cstheme="minorHAnsi"/>
          <w:b/>
          <w:bCs/>
          <w:sz w:val="22"/>
          <w:szCs w:val="22"/>
        </w:rPr>
        <w:t xml:space="preserve">. </w:t>
      </w:r>
      <w:r w:rsidR="001D6D15">
        <w:rPr>
          <w:rStyle w:val="ydpd489b36dyiv4200390917null"/>
          <w:rFonts w:ascii="Aptos" w:hAnsi="Aptos" w:cstheme="minorHAnsi"/>
          <w:sz w:val="22"/>
          <w:szCs w:val="22"/>
        </w:rPr>
        <w:t>Strong protections limiting kids’ access</w:t>
      </w:r>
      <w:r w:rsidR="009C36E9">
        <w:rPr>
          <w:rStyle w:val="ydpd489b36dyiv4200390917null"/>
          <w:rFonts w:ascii="Aptos" w:hAnsi="Aptos" w:cstheme="minorHAnsi"/>
          <w:sz w:val="22"/>
          <w:szCs w:val="22"/>
        </w:rPr>
        <w:t>, including those outlined below,</w:t>
      </w:r>
      <w:r w:rsidR="001D6D15">
        <w:rPr>
          <w:rStyle w:val="ydpd489b36dyiv4200390917null"/>
          <w:rFonts w:ascii="Aptos" w:hAnsi="Aptos" w:cstheme="minorHAnsi"/>
          <w:sz w:val="22"/>
          <w:szCs w:val="22"/>
        </w:rPr>
        <w:t xml:space="preserve"> are extremely important. </w:t>
      </w:r>
      <w:r w:rsidR="00293304">
        <w:rPr>
          <w:rStyle w:val="ydpd489b36dyiv4200390917null"/>
          <w:rFonts w:ascii="Aptos" w:hAnsi="Aptos" w:cstheme="minorHAnsi"/>
          <w:sz w:val="22"/>
          <w:szCs w:val="22"/>
        </w:rPr>
        <w:t xml:space="preserve"> </w:t>
      </w:r>
    </w:p>
    <w:p w14:paraId="23994BC1" w14:textId="77777777" w:rsidR="002F55FC" w:rsidRDefault="002F55FC" w:rsidP="000A533C">
      <w:pPr>
        <w:pStyle w:val="ydpd489b36dyiv4200390917msonormal"/>
        <w:spacing w:before="0" w:beforeAutospacing="0" w:after="0" w:afterAutospacing="0"/>
        <w:rPr>
          <w:rStyle w:val="ydpd489b36dyiv4200390917null"/>
          <w:rFonts w:ascii="Aptos" w:hAnsi="Aptos" w:cstheme="minorHAnsi"/>
          <w:sz w:val="22"/>
          <w:szCs w:val="22"/>
        </w:rPr>
      </w:pPr>
    </w:p>
    <w:p w14:paraId="76C3DF4E" w14:textId="0A3D914A" w:rsidR="002F55FC" w:rsidRDefault="002F55FC" w:rsidP="002F55FC">
      <w:pPr>
        <w:pStyle w:val="ydpd489b36dyiv4200390917msonormal"/>
        <w:spacing w:before="0" w:beforeAutospacing="0" w:after="0" w:afterAutospacing="0"/>
        <w:rPr>
          <w:rStyle w:val="ydpd489b36dyiv4200390917null"/>
          <w:rFonts w:ascii="Aptos" w:hAnsi="Aptos" w:cstheme="minorHAnsi"/>
          <w:sz w:val="22"/>
          <w:szCs w:val="22"/>
        </w:rPr>
      </w:pPr>
      <w:r w:rsidRPr="00293304">
        <w:rPr>
          <w:rStyle w:val="ydpd489b36dyiv4200390917null"/>
          <w:rFonts w:ascii="Aptos" w:hAnsi="Aptos" w:cstheme="minorHAnsi"/>
          <w:b/>
          <w:bCs/>
          <w:sz w:val="22"/>
          <w:szCs w:val="22"/>
          <w:u w:val="single"/>
        </w:rPr>
        <w:lastRenderedPageBreak/>
        <w:t>Packaging</w:t>
      </w:r>
      <w:r w:rsidRPr="002F55FC">
        <w:rPr>
          <w:rStyle w:val="ydpd489b36dyiv4200390917null"/>
          <w:rFonts w:ascii="Aptos" w:hAnsi="Aptos" w:cstheme="minorHAnsi"/>
          <w:sz w:val="22"/>
          <w:szCs w:val="22"/>
          <w:u w:val="single"/>
        </w:rPr>
        <w:t>:</w:t>
      </w:r>
      <w:r>
        <w:rPr>
          <w:rStyle w:val="ydpd489b36dyiv4200390917null"/>
          <w:rFonts w:ascii="Aptos" w:hAnsi="Aptos" w:cstheme="minorHAnsi"/>
          <w:sz w:val="22"/>
          <w:szCs w:val="22"/>
        </w:rPr>
        <w:t xml:space="preserve"> Provisions such as child-resistant packaging, prohibiting packaging that is appealing to children</w:t>
      </w:r>
      <w:r w:rsidR="00CE7FC7">
        <w:rPr>
          <w:rStyle w:val="ydpd489b36dyiv4200390917null"/>
          <w:rFonts w:ascii="Aptos" w:hAnsi="Aptos" w:cstheme="minorHAnsi"/>
          <w:sz w:val="22"/>
          <w:szCs w:val="22"/>
        </w:rPr>
        <w:t xml:space="preserve"> (avoiding bright colors and packaging that mimics candy/snacks)</w:t>
      </w:r>
      <w:r>
        <w:rPr>
          <w:rStyle w:val="ydpd489b36dyiv4200390917null"/>
          <w:rFonts w:ascii="Aptos" w:hAnsi="Aptos" w:cstheme="minorHAnsi"/>
          <w:sz w:val="22"/>
          <w:szCs w:val="22"/>
        </w:rPr>
        <w:t>, and requiring dosage information</w:t>
      </w:r>
      <w:r w:rsidR="00D532F4">
        <w:rPr>
          <w:rStyle w:val="ydpd489b36dyiv4200390917null"/>
          <w:rFonts w:ascii="Aptos" w:hAnsi="Aptos" w:cstheme="minorHAnsi"/>
          <w:sz w:val="22"/>
          <w:szCs w:val="22"/>
        </w:rPr>
        <w:t xml:space="preserve"> (per piece and total content)</w:t>
      </w:r>
      <w:r>
        <w:rPr>
          <w:rStyle w:val="ydpd489b36dyiv4200390917null"/>
          <w:rFonts w:ascii="Aptos" w:hAnsi="Aptos" w:cstheme="minorHAnsi"/>
          <w:sz w:val="22"/>
          <w:szCs w:val="22"/>
        </w:rPr>
        <w:t xml:space="preserve"> and </w:t>
      </w:r>
      <w:r w:rsidR="00CE7FC7">
        <w:rPr>
          <w:rStyle w:val="ydpd489b36dyiv4200390917null"/>
          <w:rFonts w:ascii="Aptos" w:hAnsi="Aptos" w:cstheme="minorHAnsi"/>
          <w:sz w:val="22"/>
          <w:szCs w:val="22"/>
        </w:rPr>
        <w:t xml:space="preserve">clear, hazard </w:t>
      </w:r>
      <w:r>
        <w:rPr>
          <w:rStyle w:val="ydpd489b36dyiv4200390917null"/>
          <w:rFonts w:ascii="Aptos" w:hAnsi="Aptos" w:cstheme="minorHAnsi"/>
          <w:sz w:val="22"/>
          <w:szCs w:val="22"/>
        </w:rPr>
        <w:t xml:space="preserve">warning labels are important to protecting kids. </w:t>
      </w:r>
      <w:r w:rsidRPr="00CE7FC7">
        <w:rPr>
          <w:rStyle w:val="ydpd489b36dyiv4200390917null"/>
          <w:rFonts w:ascii="Aptos" w:hAnsi="Aptos" w:cstheme="minorHAnsi"/>
          <w:sz w:val="22"/>
          <w:szCs w:val="22"/>
          <w:u w:val="single"/>
        </w:rPr>
        <w:t>WPC would recommend certified child-resistant containers that align to BS EN ISO 8317/EN 14375 standards. WPC would also recommend requiring that the national poison hotline number (800-222-1222) be included on packaging</w:t>
      </w:r>
      <w:r>
        <w:rPr>
          <w:rStyle w:val="ydpd489b36dyiv4200390917null"/>
          <w:rFonts w:ascii="Aptos" w:hAnsi="Aptos" w:cstheme="minorHAnsi"/>
          <w:sz w:val="22"/>
          <w:szCs w:val="22"/>
        </w:rPr>
        <w:t xml:space="preserve"> to ensure individuals have easy access to information should an adverse event or exposure occur. The national poison hotline connects callers to their local poison center.</w:t>
      </w:r>
    </w:p>
    <w:p w14:paraId="453BE8F4" w14:textId="6E3CAD25" w:rsidR="00D532F4" w:rsidRDefault="00D532F4" w:rsidP="002F55FC">
      <w:pPr>
        <w:pStyle w:val="ydpd489b36dyiv4200390917msonormal"/>
        <w:spacing w:before="0" w:beforeAutospacing="0" w:after="0" w:afterAutospacing="0"/>
        <w:rPr>
          <w:rStyle w:val="ydpd489b36dyiv4200390917null"/>
          <w:rFonts w:ascii="Aptos" w:hAnsi="Aptos" w:cstheme="minorHAnsi"/>
          <w:sz w:val="22"/>
          <w:szCs w:val="22"/>
        </w:rPr>
      </w:pPr>
    </w:p>
    <w:p w14:paraId="191B36BB" w14:textId="71E8226D" w:rsidR="00D532F4" w:rsidRDefault="00D532F4" w:rsidP="002F55FC">
      <w:pPr>
        <w:pStyle w:val="ydpd489b36dyiv4200390917msonormal"/>
        <w:spacing w:before="0" w:beforeAutospacing="0" w:after="0" w:afterAutospacing="0"/>
        <w:rPr>
          <w:rStyle w:val="ydpd489b36dyiv4200390917null"/>
          <w:rFonts w:ascii="Aptos" w:hAnsi="Aptos" w:cstheme="minorHAnsi"/>
          <w:sz w:val="22"/>
          <w:szCs w:val="22"/>
        </w:rPr>
      </w:pPr>
      <w:r w:rsidRPr="00293304">
        <w:rPr>
          <w:rStyle w:val="ydpd489b36dyiv4200390917null"/>
          <w:rFonts w:ascii="Aptos" w:hAnsi="Aptos" w:cstheme="minorHAnsi"/>
          <w:b/>
          <w:bCs/>
          <w:sz w:val="22"/>
          <w:szCs w:val="22"/>
          <w:u w:val="single"/>
        </w:rPr>
        <w:t>Dosage</w:t>
      </w:r>
      <w:r>
        <w:rPr>
          <w:rStyle w:val="ydpd489b36dyiv4200390917null"/>
          <w:rFonts w:ascii="Aptos" w:hAnsi="Aptos" w:cstheme="minorHAnsi"/>
          <w:sz w:val="22"/>
          <w:szCs w:val="22"/>
        </w:rPr>
        <w:t xml:space="preserve">: We appreciate the requirement to include labeling of THC content on packaging, </w:t>
      </w:r>
      <w:proofErr w:type="gramStart"/>
      <w:r>
        <w:rPr>
          <w:rStyle w:val="ydpd489b36dyiv4200390917null"/>
          <w:rFonts w:ascii="Aptos" w:hAnsi="Aptos" w:cstheme="minorHAnsi"/>
          <w:sz w:val="22"/>
          <w:szCs w:val="22"/>
        </w:rPr>
        <w:t>however</w:t>
      </w:r>
      <w:proofErr w:type="gramEnd"/>
      <w:r>
        <w:rPr>
          <w:rStyle w:val="ydpd489b36dyiv4200390917null"/>
          <w:rFonts w:ascii="Aptos" w:hAnsi="Aptos" w:cstheme="minorHAnsi"/>
          <w:sz w:val="22"/>
          <w:szCs w:val="22"/>
        </w:rPr>
        <w:t xml:space="preserve"> are concerned with the allowable dosages. </w:t>
      </w:r>
      <w:r w:rsidR="00B702F7">
        <w:rPr>
          <w:rStyle w:val="ydpd489b36dyiv4200390917null"/>
          <w:rFonts w:ascii="Aptos" w:hAnsi="Aptos" w:cstheme="minorHAnsi"/>
          <w:sz w:val="22"/>
          <w:szCs w:val="22"/>
        </w:rPr>
        <w:t>A</w:t>
      </w:r>
      <w:r>
        <w:rPr>
          <w:rStyle w:val="ydpd489b36dyiv4200390917null"/>
          <w:rFonts w:ascii="Aptos" w:hAnsi="Aptos" w:cstheme="minorHAnsi"/>
          <w:sz w:val="22"/>
          <w:szCs w:val="22"/>
        </w:rPr>
        <w:t xml:space="preserve"> toxic dose </w:t>
      </w:r>
      <w:r w:rsidR="00B702F7">
        <w:rPr>
          <w:rStyle w:val="ydpd489b36dyiv4200390917null"/>
          <w:rFonts w:ascii="Aptos" w:hAnsi="Aptos" w:cstheme="minorHAnsi"/>
          <w:sz w:val="22"/>
          <w:szCs w:val="22"/>
        </w:rPr>
        <w:t xml:space="preserve">of THC </w:t>
      </w:r>
      <w:r>
        <w:rPr>
          <w:rStyle w:val="ydpd489b36dyiv4200390917null"/>
          <w:rFonts w:ascii="Aptos" w:hAnsi="Aptos" w:cstheme="minorHAnsi"/>
          <w:sz w:val="22"/>
          <w:szCs w:val="22"/>
        </w:rPr>
        <w:t xml:space="preserve">is approximately 1.7 mg/kg in children under age 6. While the legislation includes a limit of 10mg THC per serving for a beverage, the maximum dosage for other products is unclear. If legislation is to advance to regulate hemp-derived cannabinoid products, </w:t>
      </w:r>
      <w:r w:rsidRPr="00CE7FC7">
        <w:rPr>
          <w:rStyle w:val="ydpd489b36dyiv4200390917null"/>
          <w:rFonts w:ascii="Aptos" w:hAnsi="Aptos" w:cstheme="minorHAnsi"/>
          <w:sz w:val="22"/>
          <w:szCs w:val="22"/>
          <w:u w:val="single"/>
        </w:rPr>
        <w:t>WPC would advise a</w:t>
      </w:r>
      <w:r w:rsidR="00293304" w:rsidRPr="00CE7FC7">
        <w:rPr>
          <w:rStyle w:val="ydpd489b36dyiv4200390917null"/>
          <w:rFonts w:ascii="Aptos" w:hAnsi="Aptos" w:cstheme="minorHAnsi"/>
          <w:sz w:val="22"/>
          <w:szCs w:val="22"/>
          <w:u w:val="single"/>
        </w:rPr>
        <w:t xml:space="preserve"> lower</w:t>
      </w:r>
      <w:r w:rsidRPr="00CE7FC7">
        <w:rPr>
          <w:rStyle w:val="ydpd489b36dyiv4200390917null"/>
          <w:rFonts w:ascii="Aptos" w:hAnsi="Aptos" w:cstheme="minorHAnsi"/>
          <w:sz w:val="22"/>
          <w:szCs w:val="22"/>
          <w:u w:val="single"/>
        </w:rPr>
        <w:t xml:space="preserve"> limit per package </w:t>
      </w:r>
      <w:r w:rsidR="00293304" w:rsidRPr="00CE7FC7">
        <w:rPr>
          <w:rStyle w:val="ydpd489b36dyiv4200390917null"/>
          <w:rFonts w:ascii="Aptos" w:hAnsi="Aptos" w:cstheme="minorHAnsi"/>
          <w:sz w:val="22"/>
          <w:szCs w:val="22"/>
          <w:u w:val="single"/>
        </w:rPr>
        <w:t xml:space="preserve">(5-10 mg for example) </w:t>
      </w:r>
      <w:r w:rsidRPr="00CE7FC7">
        <w:rPr>
          <w:rStyle w:val="ydpd489b36dyiv4200390917null"/>
          <w:rFonts w:ascii="Aptos" w:hAnsi="Aptos" w:cstheme="minorHAnsi"/>
          <w:sz w:val="22"/>
          <w:szCs w:val="22"/>
          <w:u w:val="single"/>
        </w:rPr>
        <w:t>to help limit the potential toxicity in the event of pediatric exposure.</w:t>
      </w:r>
    </w:p>
    <w:p w14:paraId="523D218F" w14:textId="77777777" w:rsidR="00D532F4" w:rsidRDefault="00D532F4" w:rsidP="002F55FC">
      <w:pPr>
        <w:pStyle w:val="ydpd489b36dyiv4200390917msonormal"/>
        <w:spacing w:before="0" w:beforeAutospacing="0" w:after="0" w:afterAutospacing="0"/>
        <w:rPr>
          <w:rStyle w:val="ydpd489b36dyiv4200390917null"/>
          <w:rFonts w:ascii="Aptos" w:hAnsi="Aptos" w:cstheme="minorHAnsi"/>
          <w:sz w:val="22"/>
          <w:szCs w:val="22"/>
        </w:rPr>
      </w:pPr>
    </w:p>
    <w:p w14:paraId="2F8142C9" w14:textId="3645FAE8" w:rsidR="00293304" w:rsidRDefault="00293304" w:rsidP="002F55FC">
      <w:pPr>
        <w:pStyle w:val="ydpd489b36dyiv4200390917msonormal"/>
        <w:spacing w:before="0" w:beforeAutospacing="0" w:after="0" w:afterAutospacing="0"/>
        <w:rPr>
          <w:rStyle w:val="ydpd489b36dyiv4200390917null"/>
          <w:rFonts w:ascii="Aptos" w:hAnsi="Aptos" w:cstheme="minorHAnsi"/>
          <w:sz w:val="22"/>
          <w:szCs w:val="22"/>
        </w:rPr>
      </w:pPr>
      <w:r w:rsidRPr="00293304">
        <w:rPr>
          <w:rStyle w:val="ydpd489b36dyiv4200390917null"/>
          <w:rFonts w:ascii="Aptos" w:hAnsi="Aptos" w:cstheme="minorHAnsi"/>
          <w:b/>
          <w:bCs/>
          <w:sz w:val="22"/>
          <w:szCs w:val="22"/>
          <w:u w:val="single"/>
        </w:rPr>
        <w:t>Product quality and testing</w:t>
      </w:r>
      <w:r w:rsidRPr="00293304">
        <w:rPr>
          <w:rStyle w:val="ydpd489b36dyiv4200390917null"/>
          <w:rFonts w:ascii="Aptos" w:hAnsi="Aptos" w:cstheme="minorHAnsi"/>
          <w:b/>
          <w:bCs/>
          <w:sz w:val="22"/>
          <w:szCs w:val="22"/>
        </w:rPr>
        <w:t>:</w:t>
      </w:r>
      <w:r>
        <w:rPr>
          <w:rStyle w:val="ydpd489b36dyiv4200390917null"/>
          <w:rFonts w:ascii="Aptos" w:hAnsi="Aptos" w:cstheme="minorHAnsi"/>
          <w:sz w:val="22"/>
          <w:szCs w:val="22"/>
        </w:rPr>
        <w:t xml:space="preserve"> We appreciate the inclusion of provisions to require batch-specific testing by independent laboratories. In our experience, label inaccuracies are widespread causing adverse effects for adult users and create confusion for health care providers treating patients with exposures. </w:t>
      </w:r>
      <w:r w:rsidRPr="00CE7FC7">
        <w:rPr>
          <w:rStyle w:val="ydpd489b36dyiv4200390917null"/>
          <w:rFonts w:ascii="Aptos" w:hAnsi="Aptos" w:cstheme="minorHAnsi"/>
          <w:sz w:val="22"/>
          <w:szCs w:val="22"/>
          <w:u w:val="single"/>
        </w:rPr>
        <w:t>WPC would advocate for quality audits, traceability from cultivation to sale, and requiring independent laboratory validation to be overseen by a state regulatory body.</w:t>
      </w:r>
    </w:p>
    <w:p w14:paraId="635BDED3" w14:textId="77777777" w:rsidR="00D532F4" w:rsidRDefault="00D532F4" w:rsidP="002F55FC">
      <w:pPr>
        <w:pStyle w:val="ydpd489b36dyiv4200390917msonormal"/>
        <w:spacing w:before="0" w:beforeAutospacing="0" w:after="0" w:afterAutospacing="0"/>
        <w:rPr>
          <w:rStyle w:val="ydpd489b36dyiv4200390917null"/>
          <w:rFonts w:ascii="Aptos" w:hAnsi="Aptos" w:cstheme="minorHAnsi"/>
          <w:sz w:val="22"/>
          <w:szCs w:val="22"/>
        </w:rPr>
      </w:pPr>
    </w:p>
    <w:p w14:paraId="7AFDA7D1" w14:textId="520BBC49" w:rsidR="00D7288D" w:rsidRPr="00006B0B" w:rsidRDefault="00D7288D" w:rsidP="000A533C">
      <w:pPr>
        <w:pStyle w:val="ydpd489b36dyiv4200390917msonormal"/>
        <w:spacing w:before="0" w:beforeAutospacing="0" w:after="0" w:afterAutospacing="0"/>
        <w:rPr>
          <w:rStyle w:val="ydpd489b36dyiv4200390917null"/>
          <w:rFonts w:ascii="Aptos" w:hAnsi="Aptos" w:cstheme="minorHAnsi"/>
          <w:sz w:val="22"/>
          <w:szCs w:val="22"/>
        </w:rPr>
      </w:pPr>
      <w:r w:rsidRPr="00006B0B">
        <w:rPr>
          <w:rStyle w:val="ydpd489b36dyiv4200390917null"/>
          <w:rFonts w:ascii="Aptos" w:hAnsi="Aptos" w:cstheme="minorHAnsi"/>
          <w:sz w:val="22"/>
          <w:szCs w:val="22"/>
        </w:rPr>
        <w:t xml:space="preserve">Thank you for the opportunity to </w:t>
      </w:r>
      <w:r w:rsidR="00006B0B">
        <w:rPr>
          <w:rStyle w:val="ydpd489b36dyiv4200390917null"/>
          <w:rFonts w:ascii="Aptos" w:hAnsi="Aptos" w:cstheme="minorHAnsi"/>
          <w:sz w:val="22"/>
          <w:szCs w:val="22"/>
        </w:rPr>
        <w:t>share</w:t>
      </w:r>
      <w:r w:rsidR="00707749">
        <w:rPr>
          <w:rStyle w:val="ydpd489b36dyiv4200390917null"/>
          <w:rFonts w:ascii="Aptos" w:hAnsi="Aptos" w:cstheme="minorHAnsi"/>
          <w:sz w:val="22"/>
          <w:szCs w:val="22"/>
        </w:rPr>
        <w:t xml:space="preserve"> some of the</w:t>
      </w:r>
      <w:r w:rsidR="00006B0B">
        <w:rPr>
          <w:rStyle w:val="ydpd489b36dyiv4200390917null"/>
          <w:rFonts w:ascii="Aptos" w:hAnsi="Aptos" w:cstheme="minorHAnsi"/>
          <w:sz w:val="22"/>
          <w:szCs w:val="22"/>
        </w:rPr>
        <w:t xml:space="preserve"> perspectives from Children’s Wisconsin and the Wisconsin Poison Center. We appreciate your consideration and are </w:t>
      </w:r>
      <w:r w:rsidR="00693B7A">
        <w:rPr>
          <w:rStyle w:val="ydpd489b36dyiv4200390917null"/>
          <w:rFonts w:ascii="Aptos" w:hAnsi="Aptos" w:cstheme="minorHAnsi"/>
          <w:sz w:val="22"/>
          <w:szCs w:val="22"/>
        </w:rPr>
        <w:t>pleased to</w:t>
      </w:r>
      <w:r w:rsidR="00006B0B">
        <w:rPr>
          <w:rStyle w:val="ydpd489b36dyiv4200390917null"/>
          <w:rFonts w:ascii="Aptos" w:hAnsi="Aptos" w:cstheme="minorHAnsi"/>
          <w:sz w:val="22"/>
          <w:szCs w:val="22"/>
        </w:rPr>
        <w:t xml:space="preserve"> serve as a resource to the Legislature</w:t>
      </w:r>
      <w:r w:rsidR="00CE7FC7">
        <w:rPr>
          <w:rStyle w:val="ydpd489b36dyiv4200390917null"/>
          <w:rFonts w:ascii="Aptos" w:hAnsi="Aptos" w:cstheme="minorHAnsi"/>
          <w:sz w:val="22"/>
          <w:szCs w:val="22"/>
        </w:rPr>
        <w:t xml:space="preserve"> in future discussions</w:t>
      </w:r>
      <w:r w:rsidR="00006B0B">
        <w:rPr>
          <w:rStyle w:val="ydpd489b36dyiv4200390917null"/>
          <w:rFonts w:ascii="Aptos" w:hAnsi="Aptos" w:cstheme="minorHAnsi"/>
          <w:sz w:val="22"/>
          <w:szCs w:val="22"/>
        </w:rPr>
        <w:t xml:space="preserve"> on this topic.</w:t>
      </w:r>
    </w:p>
    <w:p w14:paraId="701BEF7D" w14:textId="77777777" w:rsidR="00D7288D" w:rsidRPr="00006B0B" w:rsidRDefault="00D7288D" w:rsidP="000A533C">
      <w:pPr>
        <w:pStyle w:val="ydpd489b36dyiv4200390917msonormal"/>
        <w:spacing w:before="0" w:beforeAutospacing="0" w:after="0" w:afterAutospacing="0"/>
        <w:rPr>
          <w:rFonts w:ascii="Aptos" w:hAnsi="Aptos" w:cstheme="minorHAnsi"/>
          <w:sz w:val="22"/>
          <w:szCs w:val="22"/>
        </w:rPr>
      </w:pPr>
    </w:p>
    <w:p w14:paraId="379A93D7" w14:textId="2403DB39" w:rsidR="00BE3B1D" w:rsidRPr="00006B0B" w:rsidRDefault="00006B0B" w:rsidP="00BE3B1D">
      <w:pPr>
        <w:pStyle w:val="ydpd489b36dyiv4200390917msonormal"/>
        <w:spacing w:before="0" w:beforeAutospacing="0" w:after="0" w:afterAutospacing="0"/>
        <w:rPr>
          <w:rFonts w:ascii="Aptos" w:hAnsi="Aptos"/>
          <w:sz w:val="22"/>
          <w:szCs w:val="22"/>
        </w:rPr>
      </w:pPr>
      <w:r>
        <w:rPr>
          <w:rFonts w:ascii="Aptos" w:hAnsi="Aptos"/>
          <w:sz w:val="22"/>
          <w:szCs w:val="22"/>
        </w:rPr>
        <w:t>Jillian Theobald</w:t>
      </w:r>
      <w:r w:rsidR="00BE01F0" w:rsidRPr="00006B0B">
        <w:rPr>
          <w:rFonts w:ascii="Aptos" w:hAnsi="Aptos"/>
          <w:sz w:val="22"/>
          <w:szCs w:val="22"/>
        </w:rPr>
        <w:t>, MD</w:t>
      </w:r>
      <w:r>
        <w:rPr>
          <w:rFonts w:ascii="Aptos" w:hAnsi="Aptos"/>
          <w:sz w:val="22"/>
          <w:szCs w:val="22"/>
        </w:rPr>
        <w:t>, PhD, FAACT</w:t>
      </w:r>
    </w:p>
    <w:p w14:paraId="1BD0120F" w14:textId="53810AB5" w:rsidR="00BE3B1D" w:rsidRPr="00006B0B" w:rsidRDefault="00006B0B" w:rsidP="00BE3B1D">
      <w:pPr>
        <w:pStyle w:val="ydpd489b36dyiv4200390917msonormal"/>
        <w:spacing w:before="0" w:beforeAutospacing="0" w:after="0" w:afterAutospacing="0"/>
        <w:rPr>
          <w:rFonts w:ascii="Aptos" w:hAnsi="Aptos"/>
          <w:sz w:val="22"/>
          <w:szCs w:val="22"/>
        </w:rPr>
      </w:pPr>
      <w:r>
        <w:rPr>
          <w:rFonts w:ascii="Aptos" w:hAnsi="Aptos"/>
          <w:sz w:val="22"/>
          <w:szCs w:val="22"/>
        </w:rPr>
        <w:t>Medical Director, Wisconsin Poison Center</w:t>
      </w:r>
    </w:p>
    <w:p w14:paraId="1656AC6B" w14:textId="76911509" w:rsidR="005A00F8" w:rsidRPr="00006B0B" w:rsidRDefault="003C788C" w:rsidP="00BE3B1D">
      <w:pPr>
        <w:pStyle w:val="ydpd489b36dyiv4200390917msonormal"/>
        <w:spacing w:before="0" w:beforeAutospacing="0" w:after="0" w:afterAutospacing="0"/>
        <w:rPr>
          <w:rFonts w:ascii="Aptos" w:hAnsi="Aptos"/>
          <w:sz w:val="22"/>
          <w:szCs w:val="22"/>
        </w:rPr>
      </w:pPr>
      <w:hyperlink r:id="rId13" w:history="1">
        <w:r w:rsidR="00006B0B" w:rsidRPr="002C61DD">
          <w:rPr>
            <w:rStyle w:val="Hyperlink"/>
            <w:rFonts w:ascii="Aptos" w:hAnsi="Aptos"/>
            <w:sz w:val="22"/>
            <w:szCs w:val="22"/>
          </w:rPr>
          <w:t>jtheobald@mcw.edu</w:t>
        </w:r>
      </w:hyperlink>
    </w:p>
    <w:p w14:paraId="0AD04F26" w14:textId="77777777" w:rsidR="00BE3B1D" w:rsidRPr="00006B0B" w:rsidRDefault="00BE3B1D" w:rsidP="000A533C">
      <w:pPr>
        <w:pStyle w:val="ydpd489b36dyiv4200390917msonormal"/>
        <w:spacing w:before="0" w:beforeAutospacing="0" w:after="0" w:afterAutospacing="0"/>
        <w:rPr>
          <w:rFonts w:ascii="Aptos" w:hAnsi="Aptos"/>
          <w:sz w:val="22"/>
          <w:szCs w:val="22"/>
        </w:rPr>
      </w:pPr>
    </w:p>
    <w:p w14:paraId="7BF15EE8" w14:textId="77777777" w:rsidR="00BC51AC" w:rsidRPr="00006B0B" w:rsidRDefault="00BC51AC" w:rsidP="000A533C">
      <w:pPr>
        <w:pStyle w:val="ydpd489b36dyiv4200390917msonormal"/>
        <w:spacing w:before="0" w:beforeAutospacing="0" w:after="0" w:afterAutospacing="0"/>
        <w:rPr>
          <w:rStyle w:val="Hyperlink"/>
          <w:rFonts w:ascii="Aptos" w:hAnsi="Aptos"/>
          <w:color w:val="auto"/>
          <w:sz w:val="22"/>
          <w:szCs w:val="22"/>
          <w:u w:val="none"/>
        </w:rPr>
      </w:pPr>
      <w:r w:rsidRPr="00006B0B">
        <w:rPr>
          <w:rStyle w:val="Hyperlink"/>
          <w:rFonts w:ascii="Aptos" w:hAnsi="Aptos"/>
          <w:color w:val="auto"/>
          <w:sz w:val="22"/>
          <w:szCs w:val="22"/>
          <w:u w:val="none"/>
        </w:rPr>
        <w:t>Jodi Bloch</w:t>
      </w:r>
    </w:p>
    <w:p w14:paraId="75D2EA68" w14:textId="77777777" w:rsidR="00BC51AC" w:rsidRPr="00006B0B" w:rsidRDefault="00BC51AC" w:rsidP="000A533C">
      <w:pPr>
        <w:pStyle w:val="ydpd489b36dyiv4200390917msonormal"/>
        <w:spacing w:before="0" w:beforeAutospacing="0" w:after="0" w:afterAutospacing="0"/>
        <w:rPr>
          <w:rStyle w:val="Hyperlink"/>
          <w:rFonts w:ascii="Aptos" w:hAnsi="Aptos"/>
          <w:color w:val="auto"/>
          <w:sz w:val="22"/>
          <w:szCs w:val="22"/>
          <w:u w:val="none"/>
        </w:rPr>
      </w:pPr>
      <w:r w:rsidRPr="00006B0B">
        <w:rPr>
          <w:rStyle w:val="Hyperlink"/>
          <w:rFonts w:ascii="Aptos" w:hAnsi="Aptos"/>
          <w:color w:val="auto"/>
          <w:sz w:val="22"/>
          <w:szCs w:val="22"/>
          <w:u w:val="none"/>
        </w:rPr>
        <w:t>Director, State &amp; Local Government Relations</w:t>
      </w:r>
    </w:p>
    <w:p w14:paraId="37778900" w14:textId="77777777" w:rsidR="00BC51AC" w:rsidRPr="00006B0B" w:rsidRDefault="00BC51AC" w:rsidP="000A533C">
      <w:pPr>
        <w:pStyle w:val="ydpd489b36dyiv4200390917msonormal"/>
        <w:spacing w:before="0" w:beforeAutospacing="0" w:after="0" w:afterAutospacing="0"/>
        <w:rPr>
          <w:rStyle w:val="Hyperlink"/>
          <w:rFonts w:ascii="Aptos" w:hAnsi="Aptos"/>
          <w:color w:val="auto"/>
          <w:sz w:val="22"/>
          <w:szCs w:val="22"/>
          <w:u w:val="none"/>
        </w:rPr>
      </w:pPr>
      <w:r w:rsidRPr="00006B0B">
        <w:rPr>
          <w:rStyle w:val="Hyperlink"/>
          <w:rFonts w:ascii="Aptos" w:hAnsi="Aptos"/>
          <w:color w:val="auto"/>
          <w:sz w:val="22"/>
          <w:szCs w:val="22"/>
          <w:u w:val="none"/>
        </w:rPr>
        <w:t>Children’s Wisconsin</w:t>
      </w:r>
    </w:p>
    <w:p w14:paraId="7FCF8A28" w14:textId="46FF1EEB" w:rsidR="00BC51AC" w:rsidRPr="00006B0B" w:rsidRDefault="003C788C" w:rsidP="000A533C">
      <w:pPr>
        <w:pStyle w:val="ydpd489b36dyiv4200390917msonormal"/>
        <w:spacing w:before="0" w:beforeAutospacing="0" w:after="0" w:afterAutospacing="0"/>
        <w:rPr>
          <w:rStyle w:val="Hyperlink"/>
          <w:rFonts w:ascii="Aptos" w:hAnsi="Aptos"/>
          <w:color w:val="auto"/>
          <w:sz w:val="22"/>
          <w:szCs w:val="22"/>
          <w:u w:val="none"/>
        </w:rPr>
      </w:pPr>
      <w:hyperlink r:id="rId14" w:history="1">
        <w:r w:rsidR="00BE3B1D" w:rsidRPr="00006B0B">
          <w:rPr>
            <w:rStyle w:val="Hyperlink"/>
            <w:rFonts w:ascii="Aptos" w:hAnsi="Aptos"/>
            <w:sz w:val="22"/>
            <w:szCs w:val="22"/>
          </w:rPr>
          <w:t>jbloch@childrenswi.org</w:t>
        </w:r>
      </w:hyperlink>
    </w:p>
    <w:p w14:paraId="57F41378" w14:textId="77777777" w:rsidR="000A533C" w:rsidRPr="00006B0B" w:rsidRDefault="000A533C" w:rsidP="000A533C">
      <w:pPr>
        <w:pStyle w:val="ydpd489b36dyiv4200390917msonormal"/>
        <w:spacing w:before="0" w:beforeAutospacing="0" w:after="0" w:afterAutospacing="0"/>
        <w:rPr>
          <w:rFonts w:ascii="Aptos" w:hAnsi="Aptos"/>
          <w:sz w:val="22"/>
          <w:szCs w:val="22"/>
        </w:rPr>
      </w:pPr>
    </w:p>
    <w:p w14:paraId="499BD502" w14:textId="77777777" w:rsidR="000A533C" w:rsidRPr="00006B0B" w:rsidRDefault="000A533C" w:rsidP="000A533C">
      <w:pPr>
        <w:spacing w:line="240" w:lineRule="auto"/>
        <w:contextualSpacing/>
        <w:rPr>
          <w:rFonts w:ascii="Aptos" w:hAnsi="Aptos"/>
          <w:sz w:val="18"/>
          <w:szCs w:val="18"/>
        </w:rPr>
      </w:pPr>
      <w:r w:rsidRPr="00006B0B">
        <w:rPr>
          <w:rFonts w:ascii="Aptos" w:hAnsi="Aptos"/>
          <w:i/>
          <w:sz w:val="18"/>
          <w:szCs w:val="18"/>
        </w:rPr>
        <w:t>Children’s Wisconsin (Children’s) serves children and families in every county across the state. We have inpatient hospitals in Milwaukee and the Fox Valley. We care for every part of a child’s health, from critical care at one of our hospitals, to routine checkups in our primary care clinics. Children’s also provides specialty care, urgent care, emergency care, dental care, school health nurses, foster care and adoption services, family resource centers, child health advocacy, health education, family preservation and support, mental health services, pediatric medical research and the statewide poison hotline.</w:t>
      </w:r>
    </w:p>
    <w:sectPr w:rsidR="000A533C" w:rsidRPr="00006B0B" w:rsidSect="00EF4E1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B32CB" w14:textId="77777777" w:rsidR="00020BFF" w:rsidRDefault="00020BFF" w:rsidP="00FA2AA3">
      <w:pPr>
        <w:spacing w:after="0" w:line="240" w:lineRule="auto"/>
      </w:pPr>
      <w:r>
        <w:separator/>
      </w:r>
    </w:p>
  </w:endnote>
  <w:endnote w:type="continuationSeparator" w:id="0">
    <w:p w14:paraId="4C1798F5" w14:textId="77777777" w:rsidR="00020BFF" w:rsidRDefault="00020BFF" w:rsidP="00FA2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AFD64" w14:textId="77777777" w:rsidR="00020BFF" w:rsidRDefault="00020BFF" w:rsidP="00FA2AA3">
      <w:pPr>
        <w:spacing w:after="0" w:line="240" w:lineRule="auto"/>
      </w:pPr>
      <w:r>
        <w:separator/>
      </w:r>
    </w:p>
  </w:footnote>
  <w:footnote w:type="continuationSeparator" w:id="0">
    <w:p w14:paraId="41583CD5" w14:textId="77777777" w:rsidR="00020BFF" w:rsidRDefault="00020BFF" w:rsidP="00FA2A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A306E"/>
    <w:multiLevelType w:val="hybridMultilevel"/>
    <w:tmpl w:val="C0A2A488"/>
    <w:lvl w:ilvl="0" w:tplc="A580BB3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9E40A5"/>
    <w:multiLevelType w:val="hybridMultilevel"/>
    <w:tmpl w:val="86A60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9932DD"/>
    <w:multiLevelType w:val="hybridMultilevel"/>
    <w:tmpl w:val="09BA9374"/>
    <w:lvl w:ilvl="0" w:tplc="A580BB3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AA0A74"/>
    <w:multiLevelType w:val="hybridMultilevel"/>
    <w:tmpl w:val="5CA6B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5967586">
    <w:abstractNumId w:val="3"/>
  </w:num>
  <w:num w:numId="2" w16cid:durableId="1682849147">
    <w:abstractNumId w:val="0"/>
  </w:num>
  <w:num w:numId="3" w16cid:durableId="1290741563">
    <w:abstractNumId w:val="2"/>
  </w:num>
  <w:num w:numId="4" w16cid:durableId="468743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981"/>
    <w:rsid w:val="00006B0B"/>
    <w:rsid w:val="00020BFF"/>
    <w:rsid w:val="00027DE3"/>
    <w:rsid w:val="0003045A"/>
    <w:rsid w:val="000433B0"/>
    <w:rsid w:val="000443A3"/>
    <w:rsid w:val="00056ACA"/>
    <w:rsid w:val="000623D2"/>
    <w:rsid w:val="00084D50"/>
    <w:rsid w:val="0009007A"/>
    <w:rsid w:val="000A49A8"/>
    <w:rsid w:val="000A533C"/>
    <w:rsid w:val="000D31A8"/>
    <w:rsid w:val="000D5725"/>
    <w:rsid w:val="000E5FF0"/>
    <w:rsid w:val="000F536D"/>
    <w:rsid w:val="0010379B"/>
    <w:rsid w:val="0011062C"/>
    <w:rsid w:val="00111379"/>
    <w:rsid w:val="001520D1"/>
    <w:rsid w:val="00154DC6"/>
    <w:rsid w:val="001653C5"/>
    <w:rsid w:val="00171A67"/>
    <w:rsid w:val="00180556"/>
    <w:rsid w:val="001B01A7"/>
    <w:rsid w:val="001C1AC4"/>
    <w:rsid w:val="001C69DD"/>
    <w:rsid w:val="001D4616"/>
    <w:rsid w:val="001D6D15"/>
    <w:rsid w:val="001E3D3E"/>
    <w:rsid w:val="00237E55"/>
    <w:rsid w:val="00240017"/>
    <w:rsid w:val="00245096"/>
    <w:rsid w:val="002555A7"/>
    <w:rsid w:val="00256AAF"/>
    <w:rsid w:val="00270AF9"/>
    <w:rsid w:val="002922B6"/>
    <w:rsid w:val="00293304"/>
    <w:rsid w:val="002A0014"/>
    <w:rsid w:val="002A1F52"/>
    <w:rsid w:val="002A35D5"/>
    <w:rsid w:val="002A3651"/>
    <w:rsid w:val="002B0544"/>
    <w:rsid w:val="002B4FDC"/>
    <w:rsid w:val="002C1212"/>
    <w:rsid w:val="002D65CA"/>
    <w:rsid w:val="002E5B82"/>
    <w:rsid w:val="002F55FC"/>
    <w:rsid w:val="002F68AD"/>
    <w:rsid w:val="00303E60"/>
    <w:rsid w:val="003127E4"/>
    <w:rsid w:val="00315B05"/>
    <w:rsid w:val="00323F11"/>
    <w:rsid w:val="00336CEF"/>
    <w:rsid w:val="0036345F"/>
    <w:rsid w:val="003B5E17"/>
    <w:rsid w:val="003C6658"/>
    <w:rsid w:val="003C6CAD"/>
    <w:rsid w:val="003C788C"/>
    <w:rsid w:val="003D1F90"/>
    <w:rsid w:val="003E3981"/>
    <w:rsid w:val="003F474D"/>
    <w:rsid w:val="004221E8"/>
    <w:rsid w:val="00443A2D"/>
    <w:rsid w:val="004603C0"/>
    <w:rsid w:val="0046176B"/>
    <w:rsid w:val="00497857"/>
    <w:rsid w:val="004B203D"/>
    <w:rsid w:val="004C6BB5"/>
    <w:rsid w:val="004E6828"/>
    <w:rsid w:val="00504CDD"/>
    <w:rsid w:val="00510AE8"/>
    <w:rsid w:val="005353D0"/>
    <w:rsid w:val="005355FF"/>
    <w:rsid w:val="0053784C"/>
    <w:rsid w:val="005523CB"/>
    <w:rsid w:val="005841D5"/>
    <w:rsid w:val="0059242B"/>
    <w:rsid w:val="005A00F8"/>
    <w:rsid w:val="005C05B3"/>
    <w:rsid w:val="005E7639"/>
    <w:rsid w:val="005F7C9C"/>
    <w:rsid w:val="00613089"/>
    <w:rsid w:val="00613F69"/>
    <w:rsid w:val="00661BFF"/>
    <w:rsid w:val="0069112F"/>
    <w:rsid w:val="00691F83"/>
    <w:rsid w:val="00693B7A"/>
    <w:rsid w:val="006A52A7"/>
    <w:rsid w:val="006A61B7"/>
    <w:rsid w:val="006B3ABE"/>
    <w:rsid w:val="006E1BD3"/>
    <w:rsid w:val="007050F9"/>
    <w:rsid w:val="00707749"/>
    <w:rsid w:val="00737CE8"/>
    <w:rsid w:val="00737E3C"/>
    <w:rsid w:val="00743614"/>
    <w:rsid w:val="0078143F"/>
    <w:rsid w:val="00782773"/>
    <w:rsid w:val="00784595"/>
    <w:rsid w:val="00786534"/>
    <w:rsid w:val="00792A89"/>
    <w:rsid w:val="007974E7"/>
    <w:rsid w:val="007A02DF"/>
    <w:rsid w:val="007A2684"/>
    <w:rsid w:val="007B2A7F"/>
    <w:rsid w:val="007C2DC4"/>
    <w:rsid w:val="007D3307"/>
    <w:rsid w:val="007D7222"/>
    <w:rsid w:val="007E15B2"/>
    <w:rsid w:val="007F6091"/>
    <w:rsid w:val="0081262A"/>
    <w:rsid w:val="00835BC2"/>
    <w:rsid w:val="00840046"/>
    <w:rsid w:val="0085286F"/>
    <w:rsid w:val="0086363C"/>
    <w:rsid w:val="00863C21"/>
    <w:rsid w:val="008A5C35"/>
    <w:rsid w:val="008C0382"/>
    <w:rsid w:val="008C74D3"/>
    <w:rsid w:val="008D4908"/>
    <w:rsid w:val="008D5550"/>
    <w:rsid w:val="008E1759"/>
    <w:rsid w:val="009106D6"/>
    <w:rsid w:val="00912962"/>
    <w:rsid w:val="00916FDB"/>
    <w:rsid w:val="00917B26"/>
    <w:rsid w:val="00926F37"/>
    <w:rsid w:val="00934927"/>
    <w:rsid w:val="009349F0"/>
    <w:rsid w:val="0093546E"/>
    <w:rsid w:val="00953B58"/>
    <w:rsid w:val="00955152"/>
    <w:rsid w:val="009743DF"/>
    <w:rsid w:val="00976019"/>
    <w:rsid w:val="009854CD"/>
    <w:rsid w:val="00990DC7"/>
    <w:rsid w:val="009928F0"/>
    <w:rsid w:val="009B2C29"/>
    <w:rsid w:val="009B6DE1"/>
    <w:rsid w:val="009C36E9"/>
    <w:rsid w:val="009C7F55"/>
    <w:rsid w:val="009E5750"/>
    <w:rsid w:val="00A1309C"/>
    <w:rsid w:val="00A174DB"/>
    <w:rsid w:val="00A21FDA"/>
    <w:rsid w:val="00A27042"/>
    <w:rsid w:val="00A3148F"/>
    <w:rsid w:val="00A343B1"/>
    <w:rsid w:val="00A602D1"/>
    <w:rsid w:val="00A62511"/>
    <w:rsid w:val="00A947A7"/>
    <w:rsid w:val="00AC1022"/>
    <w:rsid w:val="00AC5B65"/>
    <w:rsid w:val="00AC5CA8"/>
    <w:rsid w:val="00AD43A1"/>
    <w:rsid w:val="00AE77A6"/>
    <w:rsid w:val="00B17826"/>
    <w:rsid w:val="00B31476"/>
    <w:rsid w:val="00B317E9"/>
    <w:rsid w:val="00B464DA"/>
    <w:rsid w:val="00B531A3"/>
    <w:rsid w:val="00B66D46"/>
    <w:rsid w:val="00B702F7"/>
    <w:rsid w:val="00B70504"/>
    <w:rsid w:val="00B731B3"/>
    <w:rsid w:val="00B81C1F"/>
    <w:rsid w:val="00BA74D1"/>
    <w:rsid w:val="00BB7762"/>
    <w:rsid w:val="00BC0A16"/>
    <w:rsid w:val="00BC51AC"/>
    <w:rsid w:val="00BD7A69"/>
    <w:rsid w:val="00BE01F0"/>
    <w:rsid w:val="00BE0236"/>
    <w:rsid w:val="00BE1A43"/>
    <w:rsid w:val="00BE3B1D"/>
    <w:rsid w:val="00BF501B"/>
    <w:rsid w:val="00C034DB"/>
    <w:rsid w:val="00C070E2"/>
    <w:rsid w:val="00C21371"/>
    <w:rsid w:val="00C22C43"/>
    <w:rsid w:val="00C53E36"/>
    <w:rsid w:val="00C5797B"/>
    <w:rsid w:val="00C628CF"/>
    <w:rsid w:val="00C8466E"/>
    <w:rsid w:val="00C909ED"/>
    <w:rsid w:val="00CA0E15"/>
    <w:rsid w:val="00CA1BFB"/>
    <w:rsid w:val="00CA3DBE"/>
    <w:rsid w:val="00CA4149"/>
    <w:rsid w:val="00CA4F2B"/>
    <w:rsid w:val="00CA4F82"/>
    <w:rsid w:val="00CC251A"/>
    <w:rsid w:val="00CC48A0"/>
    <w:rsid w:val="00CC58CB"/>
    <w:rsid w:val="00CD325F"/>
    <w:rsid w:val="00CD65EC"/>
    <w:rsid w:val="00CE0A52"/>
    <w:rsid w:val="00CE6616"/>
    <w:rsid w:val="00CE7FC7"/>
    <w:rsid w:val="00D235A4"/>
    <w:rsid w:val="00D23A29"/>
    <w:rsid w:val="00D259CF"/>
    <w:rsid w:val="00D532F4"/>
    <w:rsid w:val="00D55195"/>
    <w:rsid w:val="00D7288D"/>
    <w:rsid w:val="00DB06C4"/>
    <w:rsid w:val="00DD0231"/>
    <w:rsid w:val="00DD4EF2"/>
    <w:rsid w:val="00DE1DE8"/>
    <w:rsid w:val="00DF0258"/>
    <w:rsid w:val="00DF75F6"/>
    <w:rsid w:val="00DF787F"/>
    <w:rsid w:val="00E0242D"/>
    <w:rsid w:val="00E11D82"/>
    <w:rsid w:val="00E22855"/>
    <w:rsid w:val="00E358C0"/>
    <w:rsid w:val="00E42153"/>
    <w:rsid w:val="00E55CAA"/>
    <w:rsid w:val="00E769EE"/>
    <w:rsid w:val="00E76BD4"/>
    <w:rsid w:val="00E81DAE"/>
    <w:rsid w:val="00E95CF0"/>
    <w:rsid w:val="00E97FF4"/>
    <w:rsid w:val="00EB0C8A"/>
    <w:rsid w:val="00EB2895"/>
    <w:rsid w:val="00ED423C"/>
    <w:rsid w:val="00EF3400"/>
    <w:rsid w:val="00EF4E1B"/>
    <w:rsid w:val="00F16AF0"/>
    <w:rsid w:val="00F2398E"/>
    <w:rsid w:val="00F261C7"/>
    <w:rsid w:val="00F27F37"/>
    <w:rsid w:val="00F315B3"/>
    <w:rsid w:val="00F510AB"/>
    <w:rsid w:val="00F610FA"/>
    <w:rsid w:val="00F73FA5"/>
    <w:rsid w:val="00F74305"/>
    <w:rsid w:val="00F755C6"/>
    <w:rsid w:val="00F76FA3"/>
    <w:rsid w:val="00F85C38"/>
    <w:rsid w:val="00F91501"/>
    <w:rsid w:val="00F92675"/>
    <w:rsid w:val="00FA2AA3"/>
    <w:rsid w:val="00FA732E"/>
    <w:rsid w:val="00FC3DDB"/>
    <w:rsid w:val="00FE4D36"/>
    <w:rsid w:val="00FF7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09F39"/>
  <w15:chartTrackingRefBased/>
  <w15:docId w15:val="{E451F6E3-5FF5-4933-8E1F-C33F0BCFF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dpd489b36dyiv4200390917msonormal">
    <w:name w:val="ydpd489b36dyiv4200390917msonormal"/>
    <w:basedOn w:val="Normal"/>
    <w:rsid w:val="003E3981"/>
    <w:pPr>
      <w:spacing w:before="100" w:beforeAutospacing="1" w:after="100" w:afterAutospacing="1" w:line="240" w:lineRule="auto"/>
    </w:pPr>
    <w:rPr>
      <w:rFonts w:ascii="Times New Roman" w:hAnsi="Times New Roman" w:cs="Times New Roman"/>
      <w:sz w:val="24"/>
      <w:szCs w:val="24"/>
    </w:rPr>
  </w:style>
  <w:style w:type="character" w:customStyle="1" w:styleId="ydpd489b36dyiv4200390917null">
    <w:name w:val="ydpd489b36dyiv4200390917null"/>
    <w:basedOn w:val="DefaultParagraphFont"/>
    <w:rsid w:val="003E3981"/>
  </w:style>
  <w:style w:type="character" w:styleId="CommentReference">
    <w:name w:val="annotation reference"/>
    <w:basedOn w:val="DefaultParagraphFont"/>
    <w:uiPriority w:val="99"/>
    <w:semiHidden/>
    <w:unhideWhenUsed/>
    <w:rsid w:val="004C6BB5"/>
    <w:rPr>
      <w:sz w:val="16"/>
      <w:szCs w:val="16"/>
    </w:rPr>
  </w:style>
  <w:style w:type="paragraph" w:styleId="CommentText">
    <w:name w:val="annotation text"/>
    <w:basedOn w:val="Normal"/>
    <w:link w:val="CommentTextChar"/>
    <w:uiPriority w:val="99"/>
    <w:unhideWhenUsed/>
    <w:rsid w:val="004C6BB5"/>
    <w:pPr>
      <w:spacing w:line="240" w:lineRule="auto"/>
    </w:pPr>
    <w:rPr>
      <w:sz w:val="20"/>
      <w:szCs w:val="20"/>
    </w:rPr>
  </w:style>
  <w:style w:type="character" w:customStyle="1" w:styleId="CommentTextChar">
    <w:name w:val="Comment Text Char"/>
    <w:basedOn w:val="DefaultParagraphFont"/>
    <w:link w:val="CommentText"/>
    <w:uiPriority w:val="99"/>
    <w:rsid w:val="004C6BB5"/>
    <w:rPr>
      <w:sz w:val="20"/>
      <w:szCs w:val="20"/>
    </w:rPr>
  </w:style>
  <w:style w:type="paragraph" w:styleId="CommentSubject">
    <w:name w:val="annotation subject"/>
    <w:basedOn w:val="CommentText"/>
    <w:next w:val="CommentText"/>
    <w:link w:val="CommentSubjectChar"/>
    <w:uiPriority w:val="99"/>
    <w:semiHidden/>
    <w:unhideWhenUsed/>
    <w:rsid w:val="004C6BB5"/>
    <w:rPr>
      <w:b/>
      <w:bCs/>
    </w:rPr>
  </w:style>
  <w:style w:type="character" w:customStyle="1" w:styleId="CommentSubjectChar">
    <w:name w:val="Comment Subject Char"/>
    <w:basedOn w:val="CommentTextChar"/>
    <w:link w:val="CommentSubject"/>
    <w:uiPriority w:val="99"/>
    <w:semiHidden/>
    <w:rsid w:val="004C6BB5"/>
    <w:rPr>
      <w:b/>
      <w:bCs/>
      <w:sz w:val="20"/>
      <w:szCs w:val="20"/>
    </w:rPr>
  </w:style>
  <w:style w:type="paragraph" w:styleId="BalloonText">
    <w:name w:val="Balloon Text"/>
    <w:basedOn w:val="Normal"/>
    <w:link w:val="BalloonTextChar"/>
    <w:uiPriority w:val="99"/>
    <w:semiHidden/>
    <w:unhideWhenUsed/>
    <w:rsid w:val="004C6B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BB5"/>
    <w:rPr>
      <w:rFonts w:ascii="Segoe UI" w:hAnsi="Segoe UI" w:cs="Segoe UI"/>
      <w:sz w:val="18"/>
      <w:szCs w:val="18"/>
    </w:rPr>
  </w:style>
  <w:style w:type="paragraph" w:styleId="ListParagraph">
    <w:name w:val="List Paragraph"/>
    <w:basedOn w:val="Normal"/>
    <w:uiPriority w:val="34"/>
    <w:qFormat/>
    <w:rsid w:val="00DF787F"/>
    <w:pPr>
      <w:ind w:left="720"/>
      <w:contextualSpacing/>
    </w:pPr>
  </w:style>
  <w:style w:type="character" w:styleId="Hyperlink">
    <w:name w:val="Hyperlink"/>
    <w:basedOn w:val="DefaultParagraphFont"/>
    <w:uiPriority w:val="99"/>
    <w:unhideWhenUsed/>
    <w:rsid w:val="000D31A8"/>
    <w:rPr>
      <w:color w:val="0563C1" w:themeColor="hyperlink"/>
      <w:u w:val="single"/>
    </w:rPr>
  </w:style>
  <w:style w:type="paragraph" w:styleId="NormalWeb">
    <w:name w:val="Normal (Web)"/>
    <w:basedOn w:val="Normal"/>
    <w:uiPriority w:val="99"/>
    <w:unhideWhenUsed/>
    <w:rsid w:val="00C034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F76FA3"/>
    <w:pPr>
      <w:autoSpaceDE w:val="0"/>
      <w:autoSpaceDN w:val="0"/>
      <w:adjustRightInd w:val="0"/>
      <w:spacing w:after="0" w:line="240" w:lineRule="auto"/>
    </w:pPr>
    <w:rPr>
      <w:rFonts w:ascii="Cambria" w:eastAsiaTheme="minorEastAsia" w:hAnsi="Cambria" w:cs="Cambria"/>
      <w:color w:val="000000"/>
      <w:sz w:val="24"/>
      <w:szCs w:val="24"/>
      <w:lang w:eastAsia="ja-JP"/>
    </w:rPr>
  </w:style>
  <w:style w:type="paragraph" w:styleId="FootnoteText">
    <w:name w:val="footnote text"/>
    <w:basedOn w:val="Normal"/>
    <w:link w:val="FootnoteTextChar"/>
    <w:uiPriority w:val="99"/>
    <w:semiHidden/>
    <w:unhideWhenUsed/>
    <w:rsid w:val="00FA2A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2AA3"/>
    <w:rPr>
      <w:sz w:val="20"/>
      <w:szCs w:val="20"/>
    </w:rPr>
  </w:style>
  <w:style w:type="character" w:styleId="FootnoteReference">
    <w:name w:val="footnote reference"/>
    <w:basedOn w:val="DefaultParagraphFont"/>
    <w:uiPriority w:val="99"/>
    <w:semiHidden/>
    <w:unhideWhenUsed/>
    <w:rsid w:val="00FA2AA3"/>
    <w:rPr>
      <w:vertAlign w:val="superscript"/>
    </w:rPr>
  </w:style>
  <w:style w:type="character" w:styleId="UnresolvedMention">
    <w:name w:val="Unresolved Mention"/>
    <w:basedOn w:val="DefaultParagraphFont"/>
    <w:uiPriority w:val="99"/>
    <w:semiHidden/>
    <w:unhideWhenUsed/>
    <w:rsid w:val="00C21371"/>
    <w:rPr>
      <w:color w:val="605E5C"/>
      <w:shd w:val="clear" w:color="auto" w:fill="E1DFDD"/>
    </w:rPr>
  </w:style>
  <w:style w:type="paragraph" w:styleId="Revision">
    <w:name w:val="Revision"/>
    <w:hidden/>
    <w:uiPriority w:val="99"/>
    <w:semiHidden/>
    <w:rsid w:val="00CA3DBE"/>
    <w:pPr>
      <w:spacing w:after="0" w:line="240" w:lineRule="auto"/>
    </w:pPr>
  </w:style>
  <w:style w:type="character" w:customStyle="1" w:styleId="cf01">
    <w:name w:val="cf01"/>
    <w:basedOn w:val="DefaultParagraphFont"/>
    <w:rsid w:val="000F536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623463">
      <w:bodyDiv w:val="1"/>
      <w:marLeft w:val="0"/>
      <w:marRight w:val="0"/>
      <w:marTop w:val="0"/>
      <w:marBottom w:val="0"/>
      <w:divBdr>
        <w:top w:val="none" w:sz="0" w:space="0" w:color="auto"/>
        <w:left w:val="none" w:sz="0" w:space="0" w:color="auto"/>
        <w:bottom w:val="none" w:sz="0" w:space="0" w:color="auto"/>
        <w:right w:val="none" w:sz="0" w:space="0" w:color="auto"/>
      </w:divBdr>
    </w:div>
    <w:div w:id="1532264425">
      <w:bodyDiv w:val="1"/>
      <w:marLeft w:val="0"/>
      <w:marRight w:val="0"/>
      <w:marTop w:val="0"/>
      <w:marBottom w:val="0"/>
      <w:divBdr>
        <w:top w:val="none" w:sz="0" w:space="0" w:color="auto"/>
        <w:left w:val="none" w:sz="0" w:space="0" w:color="auto"/>
        <w:bottom w:val="none" w:sz="0" w:space="0" w:color="auto"/>
        <w:right w:val="none" w:sz="0" w:space="0" w:color="auto"/>
      </w:divBdr>
    </w:div>
    <w:div w:id="1889803616">
      <w:bodyDiv w:val="1"/>
      <w:marLeft w:val="0"/>
      <w:marRight w:val="0"/>
      <w:marTop w:val="0"/>
      <w:marBottom w:val="0"/>
      <w:divBdr>
        <w:top w:val="none" w:sz="0" w:space="0" w:color="auto"/>
        <w:left w:val="none" w:sz="0" w:space="0" w:color="auto"/>
        <w:bottom w:val="none" w:sz="0" w:space="0" w:color="auto"/>
        <w:right w:val="none" w:sz="0" w:space="0" w:color="auto"/>
      </w:divBdr>
    </w:div>
    <w:div w:id="190154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theobald@mcw.ed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bloch@childrensw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192848d-6ddb-4a47-8a9d-8198d999f24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0D7C9A1F952F04E82680789224E3F41" ma:contentTypeVersion="6" ma:contentTypeDescription="Create a new document." ma:contentTypeScope="" ma:versionID="747545789432836e37793c1fa7cff044">
  <xsd:schema xmlns:xsd="http://www.w3.org/2001/XMLSchema" xmlns:xs="http://www.w3.org/2001/XMLSchema" xmlns:p="http://schemas.microsoft.com/office/2006/metadata/properties" xmlns:ns3="c192848d-6ddb-4a47-8a9d-8198d999f243" targetNamespace="http://schemas.microsoft.com/office/2006/metadata/properties" ma:root="true" ma:fieldsID="cabf0045e61fed53637d140d299de6e7" ns3:_="">
    <xsd:import namespace="c192848d-6ddb-4a47-8a9d-8198d999f24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92848d-6ddb-4a47-8a9d-8198d999f24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6BE1B8-F37C-4BB2-8D15-FDABE47AB694}">
  <ds:schemaRefs>
    <ds:schemaRef ds:uri="http://schemas.microsoft.com/office/2006/metadata/properties"/>
    <ds:schemaRef ds:uri="http://schemas.microsoft.com/office/infopath/2007/PartnerControls"/>
    <ds:schemaRef ds:uri="c192848d-6ddb-4a47-8a9d-8198d999f243"/>
  </ds:schemaRefs>
</ds:datastoreItem>
</file>

<file path=customXml/itemProps2.xml><?xml version="1.0" encoding="utf-8"?>
<ds:datastoreItem xmlns:ds="http://schemas.openxmlformats.org/officeDocument/2006/customXml" ds:itemID="{ADEB9807-D831-43CD-B6FC-31CC9A0F303C}">
  <ds:schemaRefs>
    <ds:schemaRef ds:uri="http://schemas.openxmlformats.org/officeDocument/2006/bibliography"/>
  </ds:schemaRefs>
</ds:datastoreItem>
</file>

<file path=customXml/itemProps3.xml><?xml version="1.0" encoding="utf-8"?>
<ds:datastoreItem xmlns:ds="http://schemas.openxmlformats.org/officeDocument/2006/customXml" ds:itemID="{E727D879-91F6-4F53-9721-C45919CB3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92848d-6ddb-4a47-8a9d-8198d999f2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C26C3B-C1B1-4201-8B7B-8FF5C938EE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900</Words>
  <Characters>5134</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Children's Hospital and Health System, Inc.</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Lauren</dc:creator>
  <cp:keywords/>
  <dc:description/>
  <cp:lastModifiedBy>Bloch, Jodi</cp:lastModifiedBy>
  <cp:revision>2</cp:revision>
  <dcterms:created xsi:type="dcterms:W3CDTF">2026-01-09T15:43:00Z</dcterms:created>
  <dcterms:modified xsi:type="dcterms:W3CDTF">2026-01-09T15:43:00Z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0x01010040D7C9A1F952F04E82680789224E3F41</vt:lpwstr>
  </property>
</Properties>
</file>